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7" w:lineRule="atLeast"/>
        <w:ind w:left="0" w:right="0" w:firstLine="0"/>
        <w:jc w:val="center"/>
        <w:rPr>
          <w:rFonts w:hint="eastAsia" w:ascii="宋体" w:hAnsi="宋体" w:eastAsia="宋体" w:cs="宋体"/>
          <w:i w:val="0"/>
          <w:caps w:val="0"/>
          <w:color w:val="000000"/>
          <w:spacing w:val="0"/>
          <w:sz w:val="24"/>
          <w:szCs w:val="24"/>
          <w:bdr w:val="none" w:color="auto" w:sz="0" w:space="0"/>
        </w:rPr>
      </w:pPr>
      <w:r>
        <w:rPr>
          <w:rFonts w:hint="eastAsia" w:ascii="宋体" w:hAnsi="宋体" w:eastAsia="宋体" w:cs="宋体"/>
          <w:i w:val="0"/>
          <w:caps w:val="0"/>
          <w:color w:val="000000"/>
          <w:spacing w:val="0"/>
          <w:sz w:val="24"/>
          <w:szCs w:val="24"/>
          <w:bdr w:val="none" w:color="auto" w:sz="0" w:space="0"/>
        </w:rPr>
        <w:t>温岭市审计局下属固定资产投资项目审计中心公开招聘高学历人才拟聘用人员公示</w:t>
      </w:r>
    </w:p>
    <w:p>
      <w:pPr>
        <w:rPr>
          <w:rFonts w:hint="eastAsia"/>
        </w:rPr>
      </w:pPr>
    </w:p>
    <w:p>
      <w:pPr>
        <w:rPr>
          <w:rFonts w:hint="eastAsia"/>
        </w:rPr>
      </w:pPr>
    </w:p>
    <w:p>
      <w:pPr>
        <w:keepNext w:val="0"/>
        <w:keepLines w:val="0"/>
        <w:widowControl/>
        <w:suppressLineNumbers w:val="0"/>
        <w:jc w:val="left"/>
      </w:pPr>
    </w:p>
    <w:tbl>
      <w:tblPr>
        <w:tblW w:w="935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8"/>
        <w:gridCol w:w="940"/>
        <w:gridCol w:w="809"/>
        <w:gridCol w:w="1409"/>
        <w:gridCol w:w="1603"/>
        <w:gridCol w:w="941"/>
        <w:gridCol w:w="839"/>
        <w:gridCol w:w="839"/>
        <w:gridCol w:w="11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5" w:hRule="atLeast"/>
        </w:trPr>
        <w:tc>
          <w:tcPr>
            <w:tcW w:w="83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招聘职位</w:t>
            </w:r>
          </w:p>
        </w:tc>
        <w:tc>
          <w:tcPr>
            <w:tcW w:w="9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姓名</w:t>
            </w:r>
          </w:p>
        </w:tc>
        <w:tc>
          <w:tcPr>
            <w:tcW w:w="8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性别</w:t>
            </w:r>
          </w:p>
        </w:tc>
        <w:tc>
          <w:tcPr>
            <w:tcW w:w="140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出生年月</w:t>
            </w:r>
          </w:p>
        </w:tc>
        <w:tc>
          <w:tcPr>
            <w:tcW w:w="160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毕业院校及专业</w:t>
            </w:r>
          </w:p>
        </w:tc>
        <w:tc>
          <w:tcPr>
            <w:tcW w:w="94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学历</w:t>
            </w:r>
          </w:p>
        </w:tc>
        <w:tc>
          <w:tcPr>
            <w:tcW w:w="8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体检结果</w:t>
            </w:r>
          </w:p>
        </w:tc>
        <w:tc>
          <w:tcPr>
            <w:tcW w:w="8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考察结果</w:t>
            </w:r>
          </w:p>
        </w:tc>
        <w:tc>
          <w:tcPr>
            <w:tcW w:w="113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5" w:hRule="atLeast"/>
        </w:trPr>
        <w:tc>
          <w:tcPr>
            <w:tcW w:w="83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工作人员</w:t>
            </w:r>
          </w:p>
        </w:tc>
        <w:tc>
          <w:tcPr>
            <w:tcW w:w="94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阮涵馨</w:t>
            </w:r>
          </w:p>
        </w:tc>
        <w:tc>
          <w:tcPr>
            <w:tcW w:w="8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女</w:t>
            </w:r>
          </w:p>
        </w:tc>
        <w:tc>
          <w:tcPr>
            <w:tcW w:w="140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1993.09</w:t>
            </w:r>
          </w:p>
        </w:tc>
        <w:tc>
          <w:tcPr>
            <w:tcW w:w="160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英国萨塞克斯大学管理与金融专业</w:t>
            </w:r>
          </w:p>
        </w:tc>
        <w:tc>
          <w:tcPr>
            <w:tcW w:w="94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硕士研究生</w:t>
            </w:r>
          </w:p>
        </w:tc>
        <w:tc>
          <w:tcPr>
            <w:tcW w:w="8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合格</w:t>
            </w:r>
          </w:p>
        </w:tc>
        <w:tc>
          <w:tcPr>
            <w:tcW w:w="83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合格</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val="0"/>
                <w:i w:val="0"/>
                <w:caps w:val="0"/>
                <w:color w:val="000000"/>
                <w:spacing w:val="0"/>
                <w:kern w:val="0"/>
                <w:sz w:val="24"/>
                <w:szCs w:val="24"/>
                <w:bdr w:val="none" w:color="auto" w:sz="0" w:space="0"/>
                <w:lang w:val="en-US" w:eastAsia="zh-CN" w:bidi="ar"/>
              </w:rPr>
              <w:t>英国伯明翰城市大学会计与商务专业，本科学历</w:t>
            </w:r>
          </w:p>
        </w:tc>
      </w:tr>
    </w:tbl>
    <w:p>
      <w:pPr>
        <w:keepNext w:val="0"/>
        <w:keepLines w:val="0"/>
        <w:widowControl/>
        <w:suppressLineNumbers w:val="0"/>
        <w:jc w:val="left"/>
      </w:pPr>
    </w:p>
    <w:p>
      <w:pPr>
        <w:rPr>
          <w:rFonts w:hint="eastAsia"/>
        </w:rPr>
      </w:pPr>
      <w:bookmarkStart w:id="0" w:name="_GoBack"/>
      <w:bookmarkEnd w:id="0"/>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4381B"/>
    <w:rsid w:val="74143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2017-12-15T02:57:00Z</dcterms:created>
  <dc:creator>ASUS</dc:creator>
  <cp:lastModifiedBy>ASUS</cp:lastModifiedBy>
  <dcterms:modified xsi:type="dcterms:W3CDTF">2017-12-15T02:58:33Z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