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DAF3FD"/>
        <w:spacing w:before="0" w:beforeAutospacing="0" w:after="0" w:afterAutospacing="0"/>
        <w:ind w:left="0" w:firstLine="0"/>
        <w:jc w:val="center"/>
        <w:rPr>
          <w:rFonts w:hint="eastAsia" w:ascii="黑体" w:eastAsia="黑体" w:cs="黑体"/>
          <w:b w:val="0"/>
          <w:i w:val="0"/>
          <w:caps w:val="0"/>
          <w:color w:val="FF6633"/>
          <w:spacing w:val="0"/>
          <w:sz w:val="30"/>
          <w:szCs w:val="30"/>
          <w:shd w:val="clear" w:fill="DAF3FD"/>
          <w:lang w:val="en-US" w:eastAsia="zh-CN"/>
        </w:rPr>
      </w:pPr>
      <w:r>
        <w:rPr>
          <w:rFonts w:ascii="黑体" w:hAnsi="宋体" w:eastAsia="黑体" w:cs="黑体"/>
          <w:b w:val="0"/>
          <w:i w:val="0"/>
          <w:caps w:val="0"/>
          <w:color w:val="FF6633"/>
          <w:spacing w:val="0"/>
          <w:sz w:val="30"/>
          <w:szCs w:val="30"/>
          <w:shd w:val="clear" w:fill="DAF3FD"/>
        </w:rPr>
        <w:t>浙江树人大学招聘</w:t>
      </w:r>
      <w:r>
        <w:rPr>
          <w:rFonts w:hint="eastAsia" w:ascii="黑体" w:eastAsia="黑体" w:cs="黑体"/>
          <w:b w:val="0"/>
          <w:i w:val="0"/>
          <w:caps w:val="0"/>
          <w:color w:val="FF6633"/>
          <w:spacing w:val="0"/>
          <w:sz w:val="30"/>
          <w:szCs w:val="30"/>
          <w:shd w:val="clear" w:fill="DAF3FD"/>
          <w:lang w:val="en-US" w:eastAsia="zh-CN"/>
        </w:rPr>
        <w:t>岗位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9540" w:type="dxa"/>
        <w:tblInd w:w="0" w:type="dxa"/>
        <w:shd w:val="clear" w:color="auto" w:fill="DAF3FD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"/>
        <w:gridCol w:w="777"/>
        <w:gridCol w:w="4216"/>
        <w:gridCol w:w="1410"/>
        <w:gridCol w:w="1583"/>
      </w:tblGrid>
      <w:tr>
        <w:tblPrEx>
          <w:shd w:val="clear" w:color="auto" w:fill="DAF3FD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15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bookmarkStart w:id="0" w:name="_GoBack"/>
            <w:r>
              <w:rPr>
                <w:rStyle w:val="5"/>
                <w:rFonts w:ascii="Verdana" w:hAnsi="Verdana" w:cs="Verdana"/>
                <w:i w:val="0"/>
                <w:caps w:val="0"/>
                <w:color w:val="333333"/>
                <w:spacing w:val="0"/>
                <w:sz w:val="17"/>
                <w:szCs w:val="17"/>
              </w:rPr>
              <w:t>招聘岗位</w:t>
            </w:r>
          </w:p>
        </w:tc>
        <w:tc>
          <w:tcPr>
            <w:tcW w:w="7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Style w:val="5"/>
                <w:rFonts w:hint="default" w:ascii="Verdana" w:hAnsi="Verdana" w:cs="Verdana"/>
                <w:i w:val="0"/>
                <w:caps w:val="0"/>
                <w:color w:val="333333"/>
                <w:spacing w:val="0"/>
                <w:sz w:val="17"/>
                <w:szCs w:val="17"/>
              </w:rPr>
              <w:t>招聘人数</w:t>
            </w:r>
          </w:p>
        </w:tc>
        <w:tc>
          <w:tcPr>
            <w:tcW w:w="42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Style w:val="5"/>
                <w:rFonts w:hint="default" w:ascii="Verdana" w:hAnsi="Verdana" w:cs="Verdana"/>
                <w:i w:val="0"/>
                <w:caps w:val="0"/>
                <w:color w:val="333333"/>
                <w:spacing w:val="0"/>
                <w:sz w:val="17"/>
                <w:szCs w:val="17"/>
              </w:rPr>
              <w:t>岗位要求</w:t>
            </w:r>
          </w:p>
        </w:tc>
        <w:tc>
          <w:tcPr>
            <w:tcW w:w="1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Style w:val="5"/>
                <w:rFonts w:hint="default" w:ascii="Verdana" w:hAnsi="Verdana" w:cs="Verdana"/>
                <w:i w:val="0"/>
                <w:caps w:val="0"/>
                <w:color w:val="333333"/>
                <w:spacing w:val="0"/>
                <w:sz w:val="17"/>
                <w:szCs w:val="17"/>
              </w:rPr>
              <w:t>薪资待遇（注明薪资区间）</w:t>
            </w:r>
          </w:p>
        </w:tc>
        <w:tc>
          <w:tcPr>
            <w:tcW w:w="15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Style w:val="5"/>
                <w:rFonts w:hint="default" w:ascii="Verdana" w:hAnsi="Verdana" w:cs="Verdana"/>
                <w:i w:val="0"/>
                <w:caps w:val="0"/>
                <w:color w:val="333333"/>
                <w:spacing w:val="0"/>
                <w:sz w:val="17"/>
                <w:szCs w:val="17"/>
              </w:rPr>
              <w:t>备 </w:t>
            </w:r>
            <w:r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7"/>
                <w:szCs w:val="17"/>
              </w:rPr>
              <w:t> </w:t>
            </w:r>
            <w:r>
              <w:rPr>
                <w:rStyle w:val="5"/>
                <w:rFonts w:hint="default" w:ascii="Verdana" w:hAnsi="Verdana" w:cs="Verdana"/>
                <w:i w:val="0"/>
                <w:caps w:val="0"/>
                <w:color w:val="333333"/>
                <w:spacing w:val="0"/>
                <w:sz w:val="17"/>
                <w:szCs w:val="17"/>
              </w:rPr>
              <w:t>注</w:t>
            </w:r>
          </w:p>
        </w:tc>
      </w:tr>
      <w:tr>
        <w:tblPrEx>
          <w:shd w:val="clear" w:color="auto" w:fill="DAF3FD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7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4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15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</w:tr>
      <w:tr>
        <w:tblPrEx>
          <w:shd w:val="clear" w:color="auto" w:fill="DAF3FD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财会教师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0"/>
                <w:szCs w:val="20"/>
                <w:lang w:val="en-US"/>
              </w:rPr>
              <w:t>2</w:t>
            </w:r>
          </w:p>
        </w:tc>
        <w:tc>
          <w:tcPr>
            <w:tcW w:w="4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博士研究生。会计学、财务管理或相近专业。</w:t>
            </w:r>
          </w:p>
        </w:tc>
        <w:tc>
          <w:tcPr>
            <w:tcW w:w="14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1、人才引进费30-100万元；2、按校内政策提供过渡住房一套。3、对于学术业绩突出、具有较大学术潜力的青年博士，不拘泥于上述待遇条件，一事一议。</w:t>
            </w:r>
          </w:p>
        </w:tc>
        <w:tc>
          <w:tcPr>
            <w:tcW w:w="158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硕士35周岁及以下，博士45周岁及以下。具有海外学习经历者优先。</w:t>
            </w:r>
          </w:p>
        </w:tc>
      </w:tr>
      <w:tr>
        <w:tblPrEx>
          <w:shd w:val="clear" w:color="auto" w:fill="DAF3FD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市场营销教师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0"/>
                <w:szCs w:val="20"/>
                <w:lang w:val="en-US"/>
              </w:rPr>
              <w:t>2</w:t>
            </w:r>
          </w:p>
        </w:tc>
        <w:tc>
          <w:tcPr>
            <w:tcW w:w="4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博士研究生。管理学类或相近专业，市场营销方向优先。</w:t>
            </w:r>
          </w:p>
        </w:tc>
        <w:tc>
          <w:tcPr>
            <w:tcW w:w="14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</w:tr>
      <w:tr>
        <w:tblPrEx>
          <w:shd w:val="clear" w:color="auto" w:fill="DAF3FD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工商管理教师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0"/>
                <w:szCs w:val="20"/>
                <w:lang w:val="en-US"/>
              </w:rPr>
              <w:t>2</w:t>
            </w:r>
          </w:p>
        </w:tc>
        <w:tc>
          <w:tcPr>
            <w:tcW w:w="4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博士研究生。管理学类或相近专业。</w:t>
            </w:r>
          </w:p>
        </w:tc>
        <w:tc>
          <w:tcPr>
            <w:tcW w:w="14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</w:tr>
      <w:tr>
        <w:tblPrEx>
          <w:shd w:val="clear" w:color="auto" w:fill="DAF3FD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城乡规划教师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4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博士研究生。城乡规划或相近专业。</w:t>
            </w:r>
          </w:p>
        </w:tc>
        <w:tc>
          <w:tcPr>
            <w:tcW w:w="14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</w:tr>
      <w:tr>
        <w:tblPrEx>
          <w:shd w:val="clear" w:color="auto" w:fill="DAF3FD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风景园林教师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4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博士研究生。风景园林或相近专业。</w:t>
            </w:r>
          </w:p>
        </w:tc>
        <w:tc>
          <w:tcPr>
            <w:tcW w:w="14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土木工程教师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0"/>
                <w:szCs w:val="20"/>
                <w:lang w:val="en-US"/>
              </w:rPr>
              <w:t>2</w:t>
            </w:r>
          </w:p>
        </w:tc>
        <w:tc>
          <w:tcPr>
            <w:tcW w:w="4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博士研究生。土木工程或相近专业，钢结构方向优先。</w:t>
            </w:r>
          </w:p>
        </w:tc>
        <w:tc>
          <w:tcPr>
            <w:tcW w:w="14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</w:tr>
      <w:tr>
        <w:tblPrEx>
          <w:shd w:val="clear" w:color="auto" w:fill="DAF3FD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建筑学教师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4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博士研究生。建筑学或相近专业。</w:t>
            </w:r>
          </w:p>
        </w:tc>
        <w:tc>
          <w:tcPr>
            <w:tcW w:w="14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</w:tr>
      <w:tr>
        <w:tblPrEx>
          <w:shd w:val="clear" w:color="auto" w:fill="DAF3FD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电子信息工程教师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4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博士研究生。电子信息工程、电气工程等相近专业。</w:t>
            </w:r>
          </w:p>
        </w:tc>
        <w:tc>
          <w:tcPr>
            <w:tcW w:w="14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</w:tr>
      <w:tr>
        <w:tblPrEx>
          <w:shd w:val="clear" w:color="auto" w:fill="DAF3FD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通信工程教师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4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博士研究生。通信工程、物联网工程等相近专业。</w:t>
            </w:r>
          </w:p>
        </w:tc>
        <w:tc>
          <w:tcPr>
            <w:tcW w:w="14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</w:tr>
      <w:tr>
        <w:tblPrEx>
          <w:shd w:val="clear" w:color="auto" w:fill="DAF3FD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计算机科学与技术教师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0"/>
                <w:szCs w:val="20"/>
                <w:lang w:val="en-US"/>
              </w:rPr>
              <w:t>2</w:t>
            </w:r>
          </w:p>
        </w:tc>
        <w:tc>
          <w:tcPr>
            <w:tcW w:w="4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博士研究生。计算机科学与技术、软件工程等相近专业，软件测试、数据统计与分析方向优先。</w:t>
            </w:r>
          </w:p>
        </w:tc>
        <w:tc>
          <w:tcPr>
            <w:tcW w:w="14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</w:tr>
      <w:tr>
        <w:tblPrEx>
          <w:shd w:val="clear" w:color="auto" w:fill="DAF3FD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数字媒体技术教师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0"/>
                <w:szCs w:val="20"/>
                <w:lang w:val="en-US"/>
              </w:rPr>
              <w:t>2</w:t>
            </w:r>
          </w:p>
        </w:tc>
        <w:tc>
          <w:tcPr>
            <w:tcW w:w="4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博士研究生。数字媒体、工业设计、艺术设计或相近专业。</w:t>
            </w:r>
          </w:p>
        </w:tc>
        <w:tc>
          <w:tcPr>
            <w:tcW w:w="14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</w:tr>
      <w:tr>
        <w:tblPrEx>
          <w:shd w:val="clear" w:color="auto" w:fill="DAF3FD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社会工作教师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4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博士研究生。社会学或相近专业。</w:t>
            </w:r>
          </w:p>
        </w:tc>
        <w:tc>
          <w:tcPr>
            <w:tcW w:w="14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</w:tr>
      <w:tr>
        <w:tblPrEx>
          <w:shd w:val="clear" w:color="auto" w:fill="DAF3FD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公共事业管理教师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0"/>
                <w:szCs w:val="20"/>
                <w:lang w:val="en-US"/>
              </w:rPr>
              <w:t>2</w:t>
            </w:r>
          </w:p>
        </w:tc>
        <w:tc>
          <w:tcPr>
            <w:tcW w:w="4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博士研究生。社会工作或相近专业。</w:t>
            </w:r>
          </w:p>
        </w:tc>
        <w:tc>
          <w:tcPr>
            <w:tcW w:w="14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</w:tr>
      <w:tr>
        <w:tblPrEx>
          <w:shd w:val="clear" w:color="auto" w:fill="DAF3FD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秘书学或汉语言文学或汉语对外教育教师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4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博士研究生。秘书学、汉语言文学或汉语对外教育相近专业。</w:t>
            </w:r>
          </w:p>
        </w:tc>
        <w:tc>
          <w:tcPr>
            <w:tcW w:w="14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</w:tr>
      <w:tr>
        <w:tblPrEx>
          <w:shd w:val="clear" w:color="auto" w:fill="DAF3FD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新闻学教师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4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博士研究生。新闻学、传播学或相近专业，网络与新媒体方向优先。</w:t>
            </w:r>
          </w:p>
        </w:tc>
        <w:tc>
          <w:tcPr>
            <w:tcW w:w="14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环境工程教师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4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博士研究生。环境工程或相近专业。</w:t>
            </w:r>
          </w:p>
        </w:tc>
        <w:tc>
          <w:tcPr>
            <w:tcW w:w="14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生物工程教师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4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博士研究生。生物工程或相近专业。</w:t>
            </w:r>
          </w:p>
        </w:tc>
        <w:tc>
          <w:tcPr>
            <w:tcW w:w="14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应用化学教师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4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博士研究生。应用化学或相近专业。</w:t>
            </w:r>
          </w:p>
        </w:tc>
        <w:tc>
          <w:tcPr>
            <w:tcW w:w="14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国际经济与贸易教师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0"/>
                <w:szCs w:val="20"/>
                <w:lang w:val="en-US"/>
              </w:rPr>
              <w:t>3</w:t>
            </w:r>
          </w:p>
        </w:tc>
        <w:tc>
          <w:tcPr>
            <w:tcW w:w="4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博士研究生。经济学、国际贸易或相近专业。</w:t>
            </w:r>
          </w:p>
        </w:tc>
        <w:tc>
          <w:tcPr>
            <w:tcW w:w="14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</w:tr>
      <w:tr>
        <w:tblPrEx>
          <w:shd w:val="clear" w:color="auto" w:fill="DAF3FD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会展管理与物流教师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4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博士研究生。会展管理、物流管理或经济管理类相近专业。</w:t>
            </w:r>
          </w:p>
        </w:tc>
        <w:tc>
          <w:tcPr>
            <w:tcW w:w="14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</w:tr>
      <w:tr>
        <w:tblPrEx>
          <w:shd w:val="clear" w:color="auto" w:fill="DAF3FD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投资学教师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4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博士研究生。金融学、投资学、经济学、经济管理或相近专业。</w:t>
            </w:r>
          </w:p>
        </w:tc>
        <w:tc>
          <w:tcPr>
            <w:tcW w:w="14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艺术设计教师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0"/>
                <w:szCs w:val="20"/>
                <w:lang w:val="en-US"/>
              </w:rPr>
              <w:t>2</w:t>
            </w:r>
          </w:p>
        </w:tc>
        <w:tc>
          <w:tcPr>
            <w:tcW w:w="4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博士研究生。视觉传达设计、环境设计、产品设计、工业设计或相近专业。</w:t>
            </w:r>
          </w:p>
        </w:tc>
        <w:tc>
          <w:tcPr>
            <w:tcW w:w="14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</w:tr>
      <w:tr>
        <w:tblPrEx>
          <w:shd w:val="clear" w:color="auto" w:fill="DAF3FD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英语教师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0"/>
                <w:szCs w:val="20"/>
                <w:lang w:val="en-US"/>
              </w:rPr>
              <w:t>2</w:t>
            </w:r>
          </w:p>
        </w:tc>
        <w:tc>
          <w:tcPr>
            <w:tcW w:w="4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博士研究生。外国语言学及应用语言学、商务英语或相近专业。</w:t>
            </w:r>
          </w:p>
        </w:tc>
        <w:tc>
          <w:tcPr>
            <w:tcW w:w="14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</w:tr>
      <w:tr>
        <w:tblPrEx>
          <w:shd w:val="clear" w:color="auto" w:fill="DAF3FD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思政教师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0"/>
                <w:szCs w:val="20"/>
                <w:lang w:val="en-US"/>
              </w:rPr>
              <w:t>2</w:t>
            </w:r>
          </w:p>
        </w:tc>
        <w:tc>
          <w:tcPr>
            <w:tcW w:w="4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博士研究生。马克思主义基本原理，西方哲学优先。</w:t>
            </w:r>
          </w:p>
        </w:tc>
        <w:tc>
          <w:tcPr>
            <w:tcW w:w="14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</w:tr>
      <w:tr>
        <w:tblPrEx>
          <w:shd w:val="clear" w:color="auto" w:fill="DAF3FD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数学教师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4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博士研究生。数学专业。</w:t>
            </w:r>
          </w:p>
        </w:tc>
        <w:tc>
          <w:tcPr>
            <w:tcW w:w="14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</w:tr>
      <w:tr>
        <w:tblPrEx>
          <w:shd w:val="clear" w:color="auto" w:fill="DAF3FD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基础医学教师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0"/>
                <w:szCs w:val="20"/>
                <w:lang w:val="en-US"/>
              </w:rPr>
              <w:t>2</w:t>
            </w:r>
          </w:p>
        </w:tc>
        <w:tc>
          <w:tcPr>
            <w:tcW w:w="4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硕士研究生。人体解剖学、病理学、生理学或相近专业。</w:t>
            </w:r>
          </w:p>
        </w:tc>
        <w:tc>
          <w:tcPr>
            <w:tcW w:w="14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</w:tr>
      <w:tr>
        <w:tblPrEx>
          <w:shd w:val="clear" w:color="auto" w:fill="DAF3FD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护理学教师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4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tLeast"/>
              <w:jc w:val="center"/>
              <w:rPr>
                <w:b w:val="0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0"/>
                <w:szCs w:val="20"/>
              </w:rPr>
              <w:t>博士研究生。基础护理学或相近专业。</w:t>
            </w:r>
          </w:p>
        </w:tc>
        <w:tc>
          <w:tcPr>
            <w:tcW w:w="14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DAF3FD"/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</w:tr>
      <w:bookmarkEnd w:id="0"/>
    </w:tbl>
    <w:p>
      <w:pPr>
        <w:keepNext w:val="0"/>
        <w:keepLines w:val="0"/>
        <w:widowControl/>
        <w:suppressLineNumbers w:val="0"/>
        <w:jc w:val="left"/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760CF3"/>
    <w:rsid w:val="33760C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2017-09-21T10:38:00Z</dcterms:created>
  <dc:creator>ASUS</dc:creator>
  <cp:lastModifiedBy>ASUS</cp:lastModifiedBy>
  <dcterms:modified xsi:type="dcterms:W3CDTF">2017-09-21T10:38:29Z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