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jc w:val="left"/>
        <w:rPr>
          <w:spacing w:val="20"/>
          <w:sz w:val="15"/>
          <w:szCs w:val="15"/>
        </w:rPr>
      </w:pPr>
      <w:r>
        <w:rPr>
          <w:rFonts w:ascii="宋体" w:hAnsi="宋体" w:eastAsia="宋体" w:cs="宋体"/>
          <w:spacing w:val="20"/>
          <w:kern w:val="0"/>
          <w:sz w:val="15"/>
          <w:szCs w:val="15"/>
          <w:lang w:val="en-US" w:eastAsia="zh-CN" w:bidi="ar"/>
        </w:rPr>
        <w:t xml:space="preserve">浙江大学辅导员招聘岗位一览表  </w:t>
      </w:r>
    </w:p>
    <w:tbl>
      <w:tblPr>
        <w:tblW w:w="5804" w:type="dxa"/>
        <w:jc w:val="center"/>
        <w:tblCellSpacing w:w="7" w:type="dxa"/>
        <w:tblInd w:w="1281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3"/>
        <w:gridCol w:w="916"/>
        <w:gridCol w:w="3965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02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4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944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9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3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招聘条件及要求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辅导员</w:t>
            </w:r>
          </w:p>
        </w:tc>
        <w:tc>
          <w:tcPr>
            <w:tcW w:w="9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39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中共正式党员，政治素质好；研究生毕业且获硕士及以上学位（含应届毕业生）；年龄在30周岁以下，身体健康；有较强的语言和文字表达能力、较强的组织管理和协调能力；英语听说读写能力较强；热爱学生工作，有丰富的学生工作经历。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02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4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3944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951CA"/>
    <w:rsid w:val="3C695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2017-06-16T04:21:00Z</dcterms:created>
  <dc:creator>ASUS</dc:creator>
  <cp:lastModifiedBy>ASUS</cp:lastModifiedBy>
  <dcterms:modified xsi:type="dcterms:W3CDTF">2017-06-16T04:21:15Z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