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8" w:beforeAutospacing="0" w:after="0" w:afterAutospacing="0" w:line="240" w:lineRule="auto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bdr w:val="none" w:color="auto" w:sz="0" w:space="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bdr w:val="none" w:color="auto" w:sz="0" w:space="0"/>
        </w:rPr>
        <w:t>浙江图书馆拟聘人员公示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635" w:type="dxa"/>
        <w:jc w:val="center"/>
        <w:tblCellSpacing w:w="0" w:type="dxa"/>
        <w:tblInd w:w="-14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1"/>
        <w:gridCol w:w="1280"/>
        <w:gridCol w:w="741"/>
        <w:gridCol w:w="552"/>
        <w:gridCol w:w="979"/>
        <w:gridCol w:w="1657"/>
        <w:gridCol w:w="1180"/>
        <w:gridCol w:w="130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lang w:val="en-US" w:eastAsia="zh-CN" w:bidi="ar"/>
              </w:rPr>
              <w:t>招聘岗位</w:t>
            </w:r>
          </w:p>
        </w:tc>
        <w:tc>
          <w:tcPr>
            <w:tcW w:w="12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准考证号</w:t>
            </w:r>
          </w:p>
        </w:tc>
        <w:tc>
          <w:tcPr>
            <w:tcW w:w="74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姓  名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性别</w:t>
            </w:r>
          </w:p>
        </w:tc>
        <w:tc>
          <w:tcPr>
            <w:tcW w:w="97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出生年月</w:t>
            </w:r>
          </w:p>
        </w:tc>
        <w:tc>
          <w:tcPr>
            <w:tcW w:w="165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毕业学校及专业</w:t>
            </w:r>
          </w:p>
        </w:tc>
        <w:tc>
          <w:tcPr>
            <w:tcW w:w="11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学历/学位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其他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读者服务</w:t>
            </w:r>
          </w:p>
        </w:tc>
        <w:tc>
          <w:tcPr>
            <w:tcW w:w="12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00000038802</w:t>
            </w:r>
          </w:p>
        </w:tc>
        <w:tc>
          <w:tcPr>
            <w:tcW w:w="74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陈蒋昊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男</w:t>
            </w:r>
          </w:p>
        </w:tc>
        <w:tc>
          <w:tcPr>
            <w:tcW w:w="97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1992.01</w:t>
            </w:r>
          </w:p>
        </w:tc>
        <w:tc>
          <w:tcPr>
            <w:tcW w:w="165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嘉兴学院信息管理与信息系统</w:t>
            </w:r>
          </w:p>
        </w:tc>
        <w:tc>
          <w:tcPr>
            <w:tcW w:w="11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本科/学士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具有2年公共图书馆相关工作经历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1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地方文献和古籍整理与研究</w:t>
            </w:r>
          </w:p>
        </w:tc>
        <w:tc>
          <w:tcPr>
            <w:tcW w:w="12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00000039009</w:t>
            </w:r>
          </w:p>
        </w:tc>
        <w:tc>
          <w:tcPr>
            <w:tcW w:w="74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吕芳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女</w:t>
            </w:r>
          </w:p>
        </w:tc>
        <w:tc>
          <w:tcPr>
            <w:tcW w:w="97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1984.10</w:t>
            </w:r>
          </w:p>
        </w:tc>
        <w:tc>
          <w:tcPr>
            <w:tcW w:w="165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华东师范大学中国古代文学</w:t>
            </w:r>
          </w:p>
        </w:tc>
        <w:tc>
          <w:tcPr>
            <w:tcW w:w="11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研究生/硕士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具有3年相关岗位工作经历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1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2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00000039012</w:t>
            </w:r>
          </w:p>
        </w:tc>
        <w:tc>
          <w:tcPr>
            <w:tcW w:w="74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李亚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女</w:t>
            </w:r>
          </w:p>
        </w:tc>
        <w:tc>
          <w:tcPr>
            <w:tcW w:w="97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1989.02</w:t>
            </w:r>
          </w:p>
        </w:tc>
        <w:tc>
          <w:tcPr>
            <w:tcW w:w="165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武汉大学古籍整理与保护</w:t>
            </w:r>
          </w:p>
        </w:tc>
        <w:tc>
          <w:tcPr>
            <w:tcW w:w="11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研究生/硕士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具有3年相关岗位工作经历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文献采编</w:t>
            </w:r>
          </w:p>
        </w:tc>
        <w:tc>
          <w:tcPr>
            <w:tcW w:w="12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00000039017</w:t>
            </w:r>
          </w:p>
        </w:tc>
        <w:tc>
          <w:tcPr>
            <w:tcW w:w="74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曹明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男</w:t>
            </w:r>
          </w:p>
        </w:tc>
        <w:tc>
          <w:tcPr>
            <w:tcW w:w="97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1990.05</w:t>
            </w:r>
          </w:p>
        </w:tc>
        <w:tc>
          <w:tcPr>
            <w:tcW w:w="165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华东理工大学情报学</w:t>
            </w:r>
          </w:p>
        </w:tc>
        <w:tc>
          <w:tcPr>
            <w:tcW w:w="11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研究生/硕士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阅读推广</w:t>
            </w:r>
          </w:p>
        </w:tc>
        <w:tc>
          <w:tcPr>
            <w:tcW w:w="12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00000038909</w:t>
            </w:r>
          </w:p>
        </w:tc>
        <w:tc>
          <w:tcPr>
            <w:tcW w:w="74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乔静仙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女</w:t>
            </w:r>
          </w:p>
        </w:tc>
        <w:tc>
          <w:tcPr>
            <w:tcW w:w="97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1991.01</w:t>
            </w:r>
          </w:p>
        </w:tc>
        <w:tc>
          <w:tcPr>
            <w:tcW w:w="165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南开大学新闻与传播</w:t>
            </w:r>
          </w:p>
        </w:tc>
        <w:tc>
          <w:tcPr>
            <w:tcW w:w="11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研究生/硕士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少儿读者服务</w:t>
            </w:r>
          </w:p>
        </w:tc>
        <w:tc>
          <w:tcPr>
            <w:tcW w:w="12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00000038813</w:t>
            </w:r>
          </w:p>
        </w:tc>
        <w:tc>
          <w:tcPr>
            <w:tcW w:w="74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赵娜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女</w:t>
            </w:r>
          </w:p>
        </w:tc>
        <w:tc>
          <w:tcPr>
            <w:tcW w:w="97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1989.12</w:t>
            </w:r>
          </w:p>
        </w:tc>
        <w:tc>
          <w:tcPr>
            <w:tcW w:w="165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浙江理工大学艺术设计</w:t>
            </w:r>
          </w:p>
        </w:tc>
        <w:tc>
          <w:tcPr>
            <w:tcW w:w="11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研究生/硕士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信息服务</w:t>
            </w:r>
          </w:p>
        </w:tc>
        <w:tc>
          <w:tcPr>
            <w:tcW w:w="12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00000039021</w:t>
            </w:r>
          </w:p>
        </w:tc>
        <w:tc>
          <w:tcPr>
            <w:tcW w:w="74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胡春雅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女</w:t>
            </w:r>
          </w:p>
        </w:tc>
        <w:tc>
          <w:tcPr>
            <w:tcW w:w="97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1989.03</w:t>
            </w:r>
          </w:p>
        </w:tc>
        <w:tc>
          <w:tcPr>
            <w:tcW w:w="165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北京师范大学传播学</w:t>
            </w:r>
          </w:p>
        </w:tc>
        <w:tc>
          <w:tcPr>
            <w:tcW w:w="11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研究生/硕士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具有2年相关岗位工作经历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刊物编辑</w:t>
            </w:r>
          </w:p>
        </w:tc>
        <w:tc>
          <w:tcPr>
            <w:tcW w:w="12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00000038823</w:t>
            </w:r>
          </w:p>
        </w:tc>
        <w:tc>
          <w:tcPr>
            <w:tcW w:w="74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郑秀花</w:t>
            </w:r>
          </w:p>
        </w:tc>
        <w:tc>
          <w:tcPr>
            <w:tcW w:w="5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女</w:t>
            </w:r>
          </w:p>
        </w:tc>
        <w:tc>
          <w:tcPr>
            <w:tcW w:w="97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1985.12</w:t>
            </w:r>
          </w:p>
        </w:tc>
        <w:tc>
          <w:tcPr>
            <w:tcW w:w="165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黑龙江大学图书馆学</w:t>
            </w:r>
          </w:p>
        </w:tc>
        <w:tc>
          <w:tcPr>
            <w:tcW w:w="11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研究生/硕士</w:t>
            </w:r>
          </w:p>
        </w:tc>
        <w:tc>
          <w:tcPr>
            <w:tcW w:w="130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具有1年相关岗位工作经历</w:t>
            </w:r>
          </w:p>
        </w:tc>
      </w:tr>
    </w:tbl>
    <w:p>
      <w:bookmarkStart w:id="0" w:name="_GoBack"/>
      <w:bookmarkEnd w:id="0"/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9020D"/>
    <w:rsid w:val="19D902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2017-08-09T03:24:00Z</dcterms:created>
  <dc:creator>ASUS</dc:creator>
  <cp:lastModifiedBy>ASUS</cp:lastModifiedBy>
  <dcterms:modified xsi:type="dcterms:W3CDTF">2017-08-09T03:24:32Z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