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微软雅黑" w:hAnsi="微软雅黑" w:eastAsia="微软雅黑" w:cs="微软雅黑"/>
          <w:b/>
          <w:color w:val="3D3D3D"/>
          <w:kern w:val="0"/>
          <w:sz w:val="27"/>
          <w:szCs w:val="27"/>
          <w:bdr w:val="none" w:color="auto" w:sz="0" w:space="0"/>
          <w:lang w:val="en-US" w:eastAsia="zh-CN" w:bidi="ar"/>
        </w:rPr>
        <w:t>浙江商业职业技术学院拟聘用人员公示</w:t>
      </w:r>
    </w:p>
    <w:p>
      <w:pPr>
        <w:keepNext w:val="0"/>
        <w:keepLines w:val="0"/>
        <w:widowControl/>
        <w:suppressLineNumbers w:val="0"/>
        <w:pBdr>
          <w:top w:val="single" w:color="717171" w:sz="12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center"/>
        <w:rPr>
          <w:color w:val="DDDDDD"/>
        </w:rPr>
      </w:pPr>
      <w:r>
        <w:pict>
          <v:rect id="_x0000_i1025" o:spt="1" style="height:0.75pt;width:432pt;" fillcolor="#DDDDD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pageBreakBefore w:val="0"/>
        <w:widowControl/>
        <w:suppressLineNumbers w:val="0"/>
        <w:bidi w:val="0"/>
        <w:spacing w:line="240" w:lineRule="auto"/>
        <w:ind w:left="0" w:firstLine="351"/>
        <w:jc w:val="both"/>
      </w:pPr>
      <w:r>
        <w:rPr>
          <w:rFonts w:hint="eastAsia" w:ascii="宋体" w:hAnsi="宋体" w:eastAsia="宋体" w:cs="宋体"/>
          <w:b w:val="0"/>
          <w:color w:val="auto"/>
          <w:sz w:val="17"/>
          <w:szCs w:val="17"/>
          <w:u w:val="none"/>
          <w:vertAlign w:val="baseline"/>
        </w:rPr>
        <w:t>根据2018年3月12日《浙江省省属事业单位2018年特殊专业技术岗位招聘信息》，经报名、资格审查、考试、体检和考核，现确定下列人员为我单位拟聘用人员并公示如下：</w:t>
      </w:r>
    </w:p>
    <w:tbl>
      <w:tblPr>
        <w:tblW w:w="84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4"/>
        <w:gridCol w:w="943"/>
        <w:gridCol w:w="1052"/>
        <w:gridCol w:w="571"/>
        <w:gridCol w:w="956"/>
        <w:gridCol w:w="1659"/>
        <w:gridCol w:w="1109"/>
        <w:gridCol w:w="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招聘岗位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岗位代码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姓名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性别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出生年月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毕业院校/专业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学历/学位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专任教师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B12-18-02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章荟琳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女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1992-08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悉尼大学/金融学、会计学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研究生/硕士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专任教师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B12-18-03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沈嘉铭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男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1991-12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皇家墨尔本理工大学/供应链与物流管理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研究生/硕士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专任教师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B12-18-05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吴昕遥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女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1993-09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澳大利亚国立大学/专业会计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研究生/硕士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专任教师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B12-18-06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李崧岳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男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1992-01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南昆士兰大学/工商管理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研究生/硕士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专任教师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B12-18-07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苗卉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女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1994-04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罗格斯新泽西州立大学/工商管理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研究生/硕士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专任教师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B12-18-08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王丽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女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1983-04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浙江工商大学/金融学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研究生/硕士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专任教师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B12-18-09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王永强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男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1976-08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上海财经大学/法律经济学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研究生/博士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专任教师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B12-18-18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赵劼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女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1990-11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澳大利亚阿德雷德大学/景观建筑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研究生/硕士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专任教师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B12-18-22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季晓安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女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1992-09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墨尔本大学/应用语言学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研究生/硕士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专任教师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B12-18-23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陈智鹏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男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1991-07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苏州大学/政治学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研究生/硕士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专任教师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B12-18-23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谢雨宸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女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1993-09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浙江大学/马克思主义基本原理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研究生/硕士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中共预备党员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专任教师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B12-18-25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龚霞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女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1979-06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浙江大学/中国古代文学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研究生/博士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专任教师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B12-18-26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廉刚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男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1992-07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上海体育学院/体育教学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研究生/硕士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bidi w:val="0"/>
        <w:spacing w:line="240" w:lineRule="auto"/>
        <w:ind w:left="0" w:firstLine="351"/>
        <w:jc w:val="both"/>
      </w:pPr>
      <w:r>
        <w:rPr>
          <w:rFonts w:hint="eastAsia" w:ascii="宋体" w:hAnsi="宋体" w:eastAsia="宋体" w:cs="宋体"/>
          <w:b w:val="0"/>
          <w:color w:val="auto"/>
          <w:sz w:val="17"/>
          <w:szCs w:val="17"/>
          <w:u w:val="none"/>
          <w:vertAlign w:val="baselin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bidi w:val="0"/>
        <w:spacing w:line="240" w:lineRule="auto"/>
        <w:ind w:left="0" w:firstLine="351"/>
        <w:jc w:val="both"/>
      </w:pPr>
      <w:r>
        <w:rPr>
          <w:rFonts w:hint="eastAsia" w:ascii="宋体" w:hAnsi="宋体" w:eastAsia="宋体" w:cs="宋体"/>
          <w:b w:val="0"/>
          <w:color w:val="auto"/>
          <w:sz w:val="17"/>
          <w:szCs w:val="17"/>
          <w:u w:val="none"/>
          <w:vertAlign w:val="baseline"/>
        </w:rPr>
        <w:t>根据2018年4月24日《浙江商业职业技术学院2018年公开招聘人员（非教学岗位）公告》，经报名、资格审查、笔试、面试、体检和考核，现确定下列人员为我单位拟聘用人员并公示如下：</w:t>
      </w:r>
    </w:p>
    <w:tbl>
      <w:tblPr>
        <w:tblW w:w="82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8"/>
        <w:gridCol w:w="1553"/>
        <w:gridCol w:w="614"/>
        <w:gridCol w:w="952"/>
        <w:gridCol w:w="1653"/>
        <w:gridCol w:w="1177"/>
        <w:gridCol w:w="1340"/>
        <w:gridCol w:w="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岗位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姓名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性别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出生年月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毕业院校/专业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学历/学位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职称或职业资格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行政秘书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智亚卿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女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1992-10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浙江师范大学/教育经济与管理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研究生/硕士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药房管理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杨晶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女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1982-10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浙江中医学院/药物制剂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本科/学士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中级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医生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章巍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男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1986-11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浙江中医药大学/针灸推拿学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本科/学士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中级；全科医师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辅导员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娄沪鑫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女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1993-03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重庆交通大学/管理科学与工程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研究生/硕士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辅导员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房敏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女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1991-08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南京师范大学/应用心理学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研究生/硕士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图情信息技术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文静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女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1993-01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南京农业大学/图书馆学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研究生/硕士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教务干事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赵立婷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女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1990-01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上海海洋大学/水产养殖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研究生/硕士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教务干事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许丽华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女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1989-05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华中科技大学/高等教育学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7"/>
                <w:szCs w:val="17"/>
                <w:vertAlign w:val="baseline"/>
              </w:rPr>
              <w:t>研究生/硕士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bidi w:val="0"/>
        <w:spacing w:line="240" w:lineRule="auto"/>
        <w:ind w:left="0" w:firstLine="351"/>
        <w:jc w:val="both"/>
      </w:pPr>
      <w:r>
        <w:rPr>
          <w:rFonts w:hint="eastAsia" w:ascii="宋体" w:hAnsi="宋体" w:eastAsia="宋体" w:cs="宋体"/>
          <w:b w:val="0"/>
          <w:color w:val="auto"/>
          <w:sz w:val="17"/>
          <w:szCs w:val="17"/>
          <w:u w:val="none"/>
          <w:vertAlign w:val="baseline"/>
        </w:rPr>
        <w:t> </w:t>
      </w:r>
    </w:p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50FE9"/>
    <w:rsid w:val="5AF50FE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i/>
      <w:bdr w:val="none" w:color="auto" w:sz="0" w:space="0"/>
    </w:rPr>
  </w:style>
  <w:style w:type="character" w:styleId="7">
    <w:name w:val="Hyperlink"/>
    <w:basedOn w:val="3"/>
    <w:uiPriority w:val="0"/>
    <w:rPr>
      <w:color w:val="0000FF"/>
      <w:u w:val="none"/>
    </w:rPr>
  </w:style>
  <w:style w:type="character" w:customStyle="1" w:styleId="9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2018-06-21T06:47:00Z</dcterms:created>
  <dc:creator>ASUS</dc:creator>
  <cp:lastModifiedBy>ASUS</cp:lastModifiedBy>
  <dcterms:modified xsi:type="dcterms:W3CDTF">2018-06-21T06:47:24Z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