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浙江医药高等专科学校公开招聘拟聘用人员公示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534" w:type="dxa"/>
        <w:tblInd w:w="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06"/>
        <w:gridCol w:w="289"/>
        <w:gridCol w:w="952"/>
        <w:gridCol w:w="1544"/>
        <w:gridCol w:w="876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毕业院校及专业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2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王娟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1986.10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北京中医药大学中药化学专业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孙雅婷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1990.08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沈阳药科大学中药学专业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张晓燕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1978.04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黑龙江中医药大学中药学专业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副研究员（2010年9月取得）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康大力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1981.05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中山大学生药学专业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副主任中药师（2016年3月取得）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杨辉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1981.03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华中科技大学临床医学专业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副主任医师（2017年6月取得）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蔡瑜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1985.12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香港大学药理学专业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胡静波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1987.06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浙江大学药学专业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研究生/博士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法务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秘书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罗希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1984.04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湖南大学刑法学专业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中共党员；有律师执业资格。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1985.02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福建工程学院建筑环境与设备工程专业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工程师（2014年11月取得）；二级建造师（2010年8月取得）；2008.07-2010.09浙江森晟建设有限公司施工员；2010.10-2015.05宁波出口加工区建设开发有限公司项目负责人；2015.06-至今浙江浙江医药高等专科学校基建办项目管理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人员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张佳玲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1990.04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宁波诺丁汉大学国际管理专业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中共党员；2014.09-2016.03浙江医药高等专科学校辅导员；2016.03-2017.03浙江省食品药品监督管理局挂职；2017.04-至今浙江浙江医药高等专科学校办公室文秘。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人员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王玮蔚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1986.10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宁波大学生物化学与分子生物学专业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中共党员；2014.09-至今浙江医药高等专科学校辅导员。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人员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范高阳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1989.02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宁波大学教育经济与管理专业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中共党员；2014.09-至今浙江医药高等专科学校招生与就业处干事。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思政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人员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林世杰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1983.09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云南民族大学公共管理专业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18"/>
                <w:szCs w:val="18"/>
                <w:lang w:val="en-US" w:eastAsia="zh-CN" w:bidi="ar"/>
              </w:rPr>
              <w:t>中共党员；2006.09-至今浙江医药高等专科学校辅导员。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95DC2"/>
    <w:rsid w:val="7269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2017-11-10T11:39:00Z</dcterms:created>
  <dc:creator>ASUS</dc:creator>
  <cp:lastModifiedBy>ASUS</cp:lastModifiedBy>
  <dcterms:modified xsi:type="dcterms:W3CDTF">2017-11-10T11:40:01Z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