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0" w:afterAutospacing="0"/>
        <w:ind w:left="150" w:right="0"/>
      </w:pPr>
      <w:r>
        <w:rPr>
          <w:shd w:val="clear" w:fill="FFFFFF"/>
        </w:rPr>
        <w:t>杭州师范大学拟聘用人员公示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313" w:lineRule="atLeast"/>
        <w:ind w:left="376" w:right="0"/>
        <w:jc w:val="left"/>
        <w:rPr>
          <w:rFonts w:hint="eastAsia" w:ascii="宋体" w:hAnsi="宋体" w:eastAsia="宋体" w:cs="宋体"/>
          <w:i w:val="0"/>
          <w:color w:val="464646"/>
          <w:sz w:val="17"/>
          <w:szCs w:val="17"/>
        </w:rPr>
      </w:pPr>
    </w:p>
    <w:tbl>
      <w:tblPr>
        <w:tblW w:w="7927" w:type="dxa"/>
        <w:tblCellSpacing w:w="0" w:type="dxa"/>
        <w:tblInd w:w="39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330"/>
        <w:gridCol w:w="578"/>
        <w:gridCol w:w="660"/>
        <w:gridCol w:w="413"/>
        <w:gridCol w:w="1321"/>
        <w:gridCol w:w="1239"/>
        <w:gridCol w:w="297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姓名 </w:t>
            </w:r>
          </w:p>
        </w:tc>
        <w:tc>
          <w:tcPr>
            <w:tcW w:w="3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性别 </w:t>
            </w:r>
          </w:p>
        </w:tc>
        <w:tc>
          <w:tcPr>
            <w:tcW w:w="5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出生年月 </w:t>
            </w:r>
          </w:p>
        </w:tc>
        <w:tc>
          <w:tcPr>
            <w:tcW w:w="6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学历学位 </w:t>
            </w:r>
          </w:p>
        </w:tc>
        <w:tc>
          <w:tcPr>
            <w:tcW w:w="4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职称 </w:t>
            </w:r>
          </w:p>
        </w:tc>
        <w:tc>
          <w:tcPr>
            <w:tcW w:w="132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毕业院校、专业 </w:t>
            </w:r>
          </w:p>
        </w:tc>
        <w:tc>
          <w:tcPr>
            <w:tcW w:w="12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拟聘岗位 </w:t>
            </w:r>
          </w:p>
        </w:tc>
        <w:tc>
          <w:tcPr>
            <w:tcW w:w="297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备注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俞祖华 </w:t>
            </w:r>
          </w:p>
        </w:tc>
        <w:tc>
          <w:tcPr>
            <w:tcW w:w="3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5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1964.04 </w:t>
            </w:r>
          </w:p>
        </w:tc>
        <w:tc>
          <w:tcPr>
            <w:tcW w:w="6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/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博士 </w:t>
            </w:r>
          </w:p>
        </w:tc>
        <w:tc>
          <w:tcPr>
            <w:tcW w:w="4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教授 </w:t>
            </w:r>
          </w:p>
        </w:tc>
        <w:tc>
          <w:tcPr>
            <w:tcW w:w="132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湖南师范大学 /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中国近现代史 </w:t>
            </w:r>
          </w:p>
        </w:tc>
        <w:tc>
          <w:tcPr>
            <w:tcW w:w="12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人文学院教师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( 教授 ) </w:t>
            </w:r>
          </w:p>
        </w:tc>
        <w:tc>
          <w:tcPr>
            <w:tcW w:w="2973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B 类人才（享受国务院特殊津贴（政府特殊津贴第（ 08 ） 9370074 号）；入选“国家百千万人才工程”（国家百千万人才工程第 140081 号） ）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01964"/>
    <w:rsid w:val="722019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4" w:space="0"/>
        <w:right w:val="none" w:color="auto" w:sz="0" w:space="0"/>
      </w:pBdr>
      <w:spacing w:before="125" w:beforeAutospacing="0" w:after="0" w:afterAutospacing="0" w:line="351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2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464646"/>
      <w:u w:val="none"/>
    </w:rPr>
  </w:style>
  <w:style w:type="character" w:styleId="6">
    <w:name w:val="Hyperlink"/>
    <w:basedOn w:val="4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2017-06-14T23:23:00Z</dcterms:created>
  <dc:creator>ASUS</dc:creator>
  <cp:lastModifiedBy>ASUS</cp:lastModifiedBy>
  <dcterms:modified xsi:type="dcterms:W3CDTF">2017-06-14T23:24:08Z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