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</w:p>
    <w:tbl>
      <w:tblPr>
        <w:tblpPr w:leftFromText="180" w:rightFromText="180" w:vertAnchor="text" w:horzAnchor="page" w:tblpX="2382" w:tblpY="1496"/>
        <w:tblOverlap w:val="never"/>
        <w:tblW w:w="694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826"/>
        <w:gridCol w:w="676"/>
        <w:gridCol w:w="826"/>
        <w:gridCol w:w="952"/>
        <w:gridCol w:w="1690"/>
        <w:gridCol w:w="9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招聘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单位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性别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年月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学历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学位 </w:t>
            </w:r>
          </w:p>
        </w:tc>
        <w:tc>
          <w:tcPr>
            <w:tcW w:w="16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毕业学校及专业 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招聘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杭州市中小企业服务中心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王楼衎 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男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1991.03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学士 </w:t>
            </w:r>
          </w:p>
        </w:tc>
        <w:tc>
          <w:tcPr>
            <w:tcW w:w="16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杭州电子科技大学会计学 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综合管理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bookmarkStart w:id="0" w:name="_GoBack"/>
      <w:r>
        <w:t>杭州市经信委所属事业单位公开招聘拟聘用人员公示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D7A2D"/>
    <w:rsid w:val="71FD7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2017-09-13T04:58:00Z</dcterms:created>
  <dc:creator>ASUS</dc:creator>
  <cp:lastModifiedBy>ASUS</cp:lastModifiedBy>
  <dcterms:modified xsi:type="dcterms:W3CDTF">2017-09-13T04:58:38Z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