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6" w:afterLines="50" w:afterAutospacing="0" w:line="360" w:lineRule="auto"/>
        <w:ind w:left="0" w:right="0" w:firstLine="723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color w:val="000000"/>
          <w:sz w:val="36"/>
          <w:szCs w:val="36"/>
          <w:u w:val="none"/>
        </w:rPr>
        <w:t>湖州市教育局关于公布2017上半年社会人员高中段（高中、中职）教师资格认定结果的公告</w:t>
      </w:r>
      <w:bookmarkStart w:id="3" w:name="_GoBack"/>
      <w:bookmarkEnd w:id="3"/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360" w:lineRule="auto"/>
        <w:ind w:left="0" w:right="0" w:firstLine="562" w:firstLineChars="200"/>
        <w:jc w:val="left"/>
        <w:rPr>
          <w:rFonts w:hint="default" w:ascii="仿宋_GB2312" w:hAnsi="宋体" w:eastAsia="仿宋_GB2312" w:cs="宋体"/>
          <w:b/>
          <w:color w:val="000000"/>
          <w:kern w:val="0"/>
          <w:sz w:val="28"/>
          <w:szCs w:val="28"/>
          <w:u w:val="none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  <w:u w:val="none"/>
          <w:lang w:val="en-US" w:eastAsia="zh-CN" w:bidi="ar"/>
        </w:rPr>
        <w:t>认定具有高中教师资格人员（50人）</w:t>
      </w:r>
    </w:p>
    <w:tbl>
      <w:tblPr>
        <w:tblW w:w="9180" w:type="dxa"/>
        <w:jc w:val="center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1800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pacing w:val="-2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bookmarkStart w:id="0" w:name="OLE_LINK1"/>
            <w:r>
              <w:rPr>
                <w:rFonts w:ascii="黑体" w:hAnsi="宋体" w:eastAsia="黑体" w:cs="黑体"/>
                <w:b/>
                <w:color w:val="000000"/>
                <w:spacing w:val="-20"/>
                <w:kern w:val="2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 号</w:t>
            </w:r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科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bookmarkStart w:id="1" w:name="OLE_LINK2"/>
            <w:r>
              <w:rPr>
                <w:rFonts w:hint="eastAsia" w:ascii="黑体" w:hAnsi="宋体" w:eastAsia="黑体" w:cs="黑体"/>
                <w:color w:val="000000"/>
                <w:kern w:val="2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  <w:bookmarkEnd w:id="1"/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钱瑞青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杨靖文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马周元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通用技术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余姝妮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姜阿珊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陈小溪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李至敏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陆颖异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邵哲宇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江丽萍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范佳英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费欢欢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李周诺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闵怡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徐娇娇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凌云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阮彬彬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金艾恬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潘夏云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卢雅文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宋莎莎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宋祎雯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皮岩岩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20173304642000249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史潘杰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柏进华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倪吉吉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张施冲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吴佳华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刘思炜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20173304641000257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360" w:lineRule="auto"/>
        <w:ind w:left="0" w:right="0" w:firstLine="562" w:firstLineChars="200"/>
        <w:jc w:val="left"/>
        <w:rPr>
          <w:rFonts w:hint="default" w:ascii="仿宋_GB2312" w:hAnsi="宋体" w:eastAsia="仿宋_GB2312" w:cs="仿宋_GB2312"/>
          <w:b/>
          <w:color w:val="000000"/>
          <w:kern w:val="2"/>
          <w:sz w:val="28"/>
          <w:szCs w:val="28"/>
          <w:u w:val="none"/>
        </w:rPr>
      </w:pPr>
      <w:r>
        <w:rPr>
          <w:rFonts w:hint="default" w:ascii="仿宋_GB2312" w:hAnsi="宋体" w:eastAsia="仿宋_GB2312" w:cs="仿宋_GB2312"/>
          <w:b/>
          <w:color w:val="000000"/>
          <w:kern w:val="2"/>
          <w:sz w:val="28"/>
          <w:szCs w:val="28"/>
          <w:u w:val="none"/>
          <w:lang w:val="en-US" w:eastAsia="zh-CN" w:bidi="ar"/>
        </w:rPr>
        <w:t>二、认定具有中职教师资格人员（17人）</w:t>
      </w:r>
    </w:p>
    <w:tbl>
      <w:tblPr>
        <w:tblW w:w="9180" w:type="dxa"/>
        <w:jc w:val="center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2433"/>
        <w:gridCol w:w="3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pacing w:val="-2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bookmarkStart w:id="2" w:name="OLE_LINK3"/>
            <w:r>
              <w:rPr>
                <w:rFonts w:hint="eastAsia" w:ascii="黑体" w:hAnsi="宋体" w:eastAsia="黑体" w:cs="黑体"/>
                <w:b/>
                <w:color w:val="000000"/>
                <w:spacing w:val="-20"/>
                <w:kern w:val="2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 号</w:t>
            </w:r>
            <w:bookmarkEnd w:id="2"/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科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张楷嵘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计算机平面设计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梁丽昕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园林绿化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谢延青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朱慧婧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邱佳萍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商务日语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中餐烹饪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韩晓华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范秀芳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服装设计与工艺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夏雨潋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张阳超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潘淑怡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沈红利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导游服务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朱勤霞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20173304652000253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陶波波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物流服务与管理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20173304651000315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周晓强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建筑工程施工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20173304651000314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360" w:lineRule="auto"/>
        <w:ind w:left="0" w:right="0" w:firstLine="602" w:firstLineChars="200"/>
        <w:jc w:val="left"/>
        <w:rPr>
          <w:rFonts w:hint="default" w:ascii="仿宋_GB2312" w:hAnsi="宋体" w:eastAsia="仿宋_GB2312" w:cs="宋体"/>
          <w:b/>
          <w:color w:val="000000"/>
          <w:kern w:val="0"/>
          <w:sz w:val="30"/>
          <w:szCs w:val="30"/>
          <w:u w:val="none"/>
        </w:rPr>
      </w:pPr>
      <w:r>
        <w:rPr>
          <w:rFonts w:hint="default" w:ascii="仿宋_GB2312" w:hAnsi="宋体" w:eastAsia="仿宋_GB2312" w:cs="宋体"/>
          <w:b/>
          <w:color w:val="000000"/>
          <w:kern w:val="0"/>
          <w:sz w:val="30"/>
          <w:szCs w:val="30"/>
          <w:u w:val="none"/>
          <w:lang w:val="en-US" w:eastAsia="zh-CN" w:bidi="ar"/>
        </w:rPr>
        <w:t>三、认定具有中职学校实习指导员教师资格人员（4人）</w:t>
      </w:r>
    </w:p>
    <w:tbl>
      <w:tblPr>
        <w:tblW w:w="9180" w:type="dxa"/>
        <w:jc w:val="center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2627"/>
        <w:gridCol w:w="3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-2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color w:val="000000"/>
                <w:spacing w:val="-2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科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叶芬芬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果蔬花卉生产技术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20173304662000318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数控技术应用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20173304661000307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范佳明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20173304661000270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20173304661000269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230C"/>
    <w:rsid w:val="534B2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5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2017-06-14T14:50:00Z</dcterms:created>
  <dc:creator>ASUS</dc:creator>
  <cp:lastModifiedBy>ASUS</cp:lastModifiedBy>
  <dcterms:modified xsi:type="dcterms:W3CDTF">2017-06-14T14:51:13Z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