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ind w:right="640" w:firstLine="601"/>
        <w:jc w:val="center"/>
        <w:rPr>
          <w:rFonts w:ascii="??_GB2312" w:hAnsi="Tahoma" w:eastAsia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??_GB2312" w:hAnsi="Tahoma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拟聘用名单（</w:t>
      </w:r>
      <w:r>
        <w:rPr>
          <w:rFonts w:hint="eastAsia" w:ascii="??_GB2312" w:hAnsi="Tahoma" w:cs="宋体"/>
          <w:b/>
          <w:bCs/>
          <w:color w:val="000000"/>
          <w:sz w:val="28"/>
          <w:szCs w:val="28"/>
          <w:shd w:val="clear" w:color="auto" w:fill="FFFFFF"/>
        </w:rPr>
        <w:t>一</w:t>
      </w:r>
      <w:r>
        <w:rPr>
          <w:rFonts w:ascii="??_GB2312" w:hAnsi="Tahoma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）：</w:t>
      </w:r>
    </w:p>
    <w:tbl>
      <w:tblPr>
        <w:tblStyle w:val="7"/>
        <w:tblW w:w="1024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080"/>
        <w:gridCol w:w="540"/>
        <w:gridCol w:w="1004"/>
        <w:gridCol w:w="2638"/>
        <w:gridCol w:w="2251"/>
        <w:gridCol w:w="1193"/>
        <w:gridCol w:w="11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毕业院校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拟聘用单位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拟聘用岗位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类别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潘梦静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浙江海洋大学东海科学技术学院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沈连起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浙江海洋大学东海科学技术学院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卢翔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李秋利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湖南中医药大学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涂燚霖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陈雨婷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浙江中医药大学滨江学院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妇产科医生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陶瑞琳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赣南医学院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袁文雅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福建中医药大学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赵奇青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安徽医科大学临床医学院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陈鑫伟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田平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皖南医学院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杭州师范大学钱江学院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本科、硕士：南昌大学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药剂科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龚文珠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本科：北京中医药大学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硕士：浙江中医药大学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方檬丹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本科、硕士：浙江中医药大学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孙盼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南昌大学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金晓薇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浙江中医药大学滨江学院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韩运佳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湖州师范学院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郭颖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浙江海洋大学东海科学技术学院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张可傲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台州学院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毛海燕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本科：宁波大学科学技术学院；</w:t>
            </w: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硕士：宁波大学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内科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湖北医药学院药护学院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麻醉医生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田林晓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本硕连读：黑龙江中医药大学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中医生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胡飞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甘肃中医药大学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留珮琪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长沙医学院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妇科医生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宋政萱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浙江中医药大学滨江学院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桐庐县第二人民医院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儿科医生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梁印燚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长沙医学院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杨丹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杭州师范大学医学院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王海娇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长沙医学院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刘鑫怡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浙江中医药大学滨江学院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桂丽君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口腔医生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周凯燕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浙江海洋大学东海科学技术学院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何佳英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河南大学民生学院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汪静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杭州师范大学钱江学院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余瑶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湖州师范学院求真学院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项建芳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河南大学民生学院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鲁海东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江西中医药大学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桐庐县桐君街道社区卫生服务中心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中西医临床医生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宋忱扬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浙江中医药大学滨江学院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桐庐县凤川街道社区卫生服务中心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中医科医生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江凯莉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九江学院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桐庐县钟山乡卫生院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检验医生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邵嫣男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浙江中医药大学滨江学院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桐庐县莪山畲族乡卫生院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中药房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人才引进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夏鹏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章城诗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任雨颖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杨怡帆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蔡超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阮媛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胡赛华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何杭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李航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徐孟志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金子儿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赵诗芸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邵倩莹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楼依莉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潘晓辉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王子怡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裘明蕊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林培烨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王若倩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吴昊曼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王丽霞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王城超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申屠森燕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平顺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陈秋萍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沃静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郭思茜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温州医科大学仁济学院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余梦瑶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申屠田炜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陈寒阳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吴远鹏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徐家浩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李启明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方诗佳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雷思瑶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施雨欣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钟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倪立辉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王钰鹏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钱杭龙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曹国富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郎迎新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柳墒霞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女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周德华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杭州医学院（原浙江医学高等专科学校）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桐庐县新合乡卫生院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全科医生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定向委培生</w:t>
            </w:r>
          </w:p>
        </w:tc>
      </w:tr>
    </w:tbl>
    <w:p>
      <w:pPr>
        <w:jc w:val="center"/>
        <w:rPr>
          <w:rFonts w:ascii="宋体" w:cs="宋体"/>
          <w:color w:val="000000"/>
        </w:rPr>
      </w:pPr>
    </w:p>
    <w:sectPr>
      <w:pgSz w:w="11906" w:h="16838"/>
      <w:pgMar w:top="663" w:right="720" w:bottom="663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E4E1087"/>
    <w:rsid w:val="00023CFA"/>
    <w:rsid w:val="002D385F"/>
    <w:rsid w:val="003234C4"/>
    <w:rsid w:val="00374CA4"/>
    <w:rsid w:val="003A4399"/>
    <w:rsid w:val="00604EFE"/>
    <w:rsid w:val="00641BF8"/>
    <w:rsid w:val="00793DE5"/>
    <w:rsid w:val="0080458F"/>
    <w:rsid w:val="00830531"/>
    <w:rsid w:val="009D24BF"/>
    <w:rsid w:val="00B17519"/>
    <w:rsid w:val="00CD7F63"/>
    <w:rsid w:val="00DA3923"/>
    <w:rsid w:val="00DF317F"/>
    <w:rsid w:val="00E015D6"/>
    <w:rsid w:val="00FD5133"/>
    <w:rsid w:val="02E91640"/>
    <w:rsid w:val="03D14845"/>
    <w:rsid w:val="0ECD578F"/>
    <w:rsid w:val="12017158"/>
    <w:rsid w:val="172B042E"/>
    <w:rsid w:val="1B033E9D"/>
    <w:rsid w:val="1B343325"/>
    <w:rsid w:val="1E4E1087"/>
    <w:rsid w:val="239C2052"/>
    <w:rsid w:val="27071353"/>
    <w:rsid w:val="28655366"/>
    <w:rsid w:val="2B5D7279"/>
    <w:rsid w:val="2E6C5FE4"/>
    <w:rsid w:val="2FE30697"/>
    <w:rsid w:val="36CE6B87"/>
    <w:rsid w:val="36FB243E"/>
    <w:rsid w:val="37624FAD"/>
    <w:rsid w:val="39857D75"/>
    <w:rsid w:val="3B8812B8"/>
    <w:rsid w:val="45E34A58"/>
    <w:rsid w:val="49CA6C24"/>
    <w:rsid w:val="4C5E624E"/>
    <w:rsid w:val="51733332"/>
    <w:rsid w:val="5212565C"/>
    <w:rsid w:val="521B5140"/>
    <w:rsid w:val="56346967"/>
    <w:rsid w:val="564D34EE"/>
    <w:rsid w:val="5AE11F98"/>
    <w:rsid w:val="5E302039"/>
    <w:rsid w:val="600022DF"/>
    <w:rsid w:val="62900A1C"/>
    <w:rsid w:val="62DB19C4"/>
    <w:rsid w:val="6B836700"/>
    <w:rsid w:val="6F851825"/>
    <w:rsid w:val="75B07C53"/>
    <w:rsid w:val="782C00A0"/>
    <w:rsid w:val="7B5F256C"/>
    <w:rsid w:val="7C4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5">
    <w:name w:val="FollowedHyperlink"/>
    <w:basedOn w:val="4"/>
    <w:qFormat/>
    <w:uiPriority w:val="99"/>
    <w:rPr>
      <w:color w:val="auto"/>
      <w:u w:val="none"/>
    </w:rPr>
  </w:style>
  <w:style w:type="character" w:styleId="6">
    <w:name w:val="Hyperlink"/>
    <w:basedOn w:val="4"/>
    <w:qFormat/>
    <w:uiPriority w:val="99"/>
    <w:rPr>
      <w:color w:val="auto"/>
      <w:u w:val="none"/>
    </w:rPr>
  </w:style>
  <w:style w:type="character" w:customStyle="1" w:styleId="8">
    <w:name w:val="Heading 2 Char"/>
    <w:basedOn w:val="4"/>
    <w:link w:val="2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9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 w:cs="Arial"/>
      <w:vanish/>
      <w:sz w:val="16"/>
      <w:szCs w:val="16"/>
    </w:rPr>
  </w:style>
  <w:style w:type="paragraph" w:customStyle="1" w:styleId="10">
    <w:name w:val="_Style 8"/>
    <w:basedOn w:val="1"/>
    <w:next w:val="1"/>
    <w:uiPriority w:val="99"/>
    <w:pPr>
      <w:pBdr>
        <w:top w:val="single" w:color="auto" w:sz="6" w:space="1"/>
      </w:pBdr>
      <w:jc w:val="center"/>
    </w:pPr>
    <w:rPr>
      <w:rFonts w:ascii="Arial" w:cs="Arial"/>
      <w:vanish/>
      <w:sz w:val="16"/>
      <w:szCs w:val="16"/>
    </w:rPr>
  </w:style>
  <w:style w:type="character" w:customStyle="1" w:styleId="11">
    <w:name w:val="font11"/>
    <w:basedOn w:val="4"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01"/>
    <w:basedOn w:val="4"/>
    <w:uiPriority w:val="99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5</Pages>
  <Words>644</Words>
  <Characters>3673</Characters>
  <Lines>0</Lines>
  <Paragraphs>0</Paragraphs>
  <TotalTime>0</TotalTime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2017-08-08T06:06:00Z</dcterms:created>
  <dc:creator>Administrator</dc:creator>
  <cp:lastModifiedBy>Administrator</cp:lastModifiedBy>
  <cp:lastPrinted>2017-08-23T02:53:00Z</cp:lastPrinted>
  <dcterms:modified xsi:type="dcterms:W3CDTF">2017-09-04T09:14:47Z</dcterms:modified>
  <dc:title>桐庐县2017年招聘中小学（幼儿园）事业人员拟聘用人员名单公示（三）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