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t>        </w:t>
      </w:r>
    </w:p>
    <w:tbl>
      <w:tblPr>
        <w:tblW w:w="8022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991"/>
        <w:gridCol w:w="665"/>
        <w:gridCol w:w="5105"/>
      </w:tblGrid>
      <w:tr>
        <w:tblPrEx>
          <w:tblLayout w:type="fixed"/>
        </w:tblPrEx>
        <w:trPr>
          <w:tblCellSpacing w:w="7" w:type="dxa"/>
        </w:trPr>
        <w:tc>
          <w:tcPr>
            <w:tcW w:w="1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支队防火处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内 勤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1. 遵守国家法律和社会公德，品行端正，作风正派，无违法违纪行为；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2. 责任心较强，爱岗敬业，办事认真，吃苦耐劳，有团结协作精神；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3. 有一定的文字功底，中文专业的可适当放宽条件并优先考虑。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南湖大队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宣 传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1、中文、新闻、平面设计、广播电视编导等相关专业优先，吃苦耐劳，勤奋上进，具有崇高的敬业精神和团队合作精神。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2、有较好的文字写作和编辑水平，具备图片处理、视频编辑等技能优先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执法文职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1、年龄在18岁至25周岁之间；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2、法律专业优先，相貌端正，举止大方，身体健康；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秀洲大队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窗口受理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1、遵守国家法律和社会公德，品行端正，作风正派；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2、责任心较强，爱岗敬业，办事认真，吃苦耐劳，有团结协作精神；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执法文职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1、年龄在18岁至25周岁之间；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2、法律专业优先，相貌端正，举止大方，身体健康；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经开大队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执法文职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1、年龄在18岁至25周岁之间；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2、法律专业优先，相貌端正，举止大方，身体健康；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宣 传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1、中文、新闻、平面设计、广播电视编导等相关专业优先，吃苦耐劳，勤奋上进，具有崇高的敬业精神和团队合作精神。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2、有较好的文字写作和编辑水平，具备图片处理、视频编辑等技能优先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嘉善大队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窗口受理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1、遵守国家法律和社会公德，品行端正，作风正派；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2、责任心较强，爱岗敬业，办事认真，吃苦耐劳，有团结协作精神；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平湖大队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执法文职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1、年龄在18岁至25周岁之间；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2、法律专业优先，相貌端正，举止大方，身体健康；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海盐大队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宣 传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1、中文、新闻、平面设计、广播电视编导等相关专业优先，吃苦耐劳，勤奋上进，具有崇高的敬业精神和团队合作精神。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2、有较好的文字写作和编辑水平，具备图片处理、视频编辑等技能优先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接警员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海盐本地人，熟悉当地水源道路。大专以上学历，平湖话、普通话流利。年龄不超过35岁，身体健康。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窗口受理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1、遵守国家法律和社会公德，品行端正，作风正派；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2、责任心较强，爱岗敬业，办事认真，吃苦耐劳，有团结协作精神；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港区大队</w:t>
            </w:r>
          </w:p>
        </w:tc>
        <w:tc>
          <w:tcPr>
            <w:tcW w:w="9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执法文职</w:t>
            </w:r>
          </w:p>
        </w:tc>
        <w:tc>
          <w:tcPr>
            <w:tcW w:w="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2人</w:t>
            </w:r>
          </w:p>
        </w:tc>
        <w:tc>
          <w:tcPr>
            <w:tcW w:w="5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1、年龄在18岁至25周岁之间；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2、法律专业优先，相貌端正，举止大方，身体健康；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18"/>
                <w:szCs w:val="18"/>
                <w:lang w:val="en-US" w:eastAsia="zh-CN" w:bidi="ar"/>
              </w:rPr>
              <w:t>3、有驾照者优先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18"/>
          <w:szCs w:val="18"/>
          <w:shd w:val="clear" w:fill="FFFFFF"/>
          <w:lang w:val="en-US" w:eastAsia="zh-CN" w:bidi="ar"/>
        </w:rPr>
        <w:t>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D623C"/>
    <w:rsid w:val="7B7D6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2017-08-25T14:20:00Z</dcterms:created>
  <dc:creator>ASUS</dc:creator>
  <cp:lastModifiedBy>ASUS</cp:lastModifiedBy>
  <dcterms:modified xsi:type="dcterms:W3CDTF">2017-08-25T14:20:36Z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