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ascii="黑体" w:hAnsi="宋体" w:eastAsia="黑体" w:cs="黑体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招聘岗位和资格条件</w:t>
      </w:r>
    </w:p>
    <w:tbl>
      <w:tblPr>
        <w:tblW w:w="8521" w:type="dxa"/>
        <w:jc w:val="center"/>
        <w:tblInd w:w="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0"/>
        <w:gridCol w:w="646"/>
        <w:gridCol w:w="2935"/>
        <w:gridCol w:w="28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rHeight w:val="918" w:hRule="atLeast"/>
          <w:jc w:val="center"/>
        </w:trPr>
        <w:tc>
          <w:tcPr>
            <w:tcW w:w="2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ascii="仿宋_GB2312" w:eastAsia="仿宋_GB2312" w:cs="仿宋_GB2312"/>
                <w:b/>
                <w:color w:val="333333"/>
                <w:sz w:val="21"/>
                <w:szCs w:val="21"/>
              </w:rPr>
              <w:t>岗位</w:t>
            </w:r>
          </w:p>
        </w:tc>
        <w:tc>
          <w:tcPr>
            <w:tcW w:w="6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color w:val="333333"/>
                <w:sz w:val="21"/>
                <w:szCs w:val="21"/>
              </w:rPr>
              <w:t>人数</w:t>
            </w:r>
          </w:p>
        </w:tc>
        <w:tc>
          <w:tcPr>
            <w:tcW w:w="2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color w:val="333333"/>
                <w:sz w:val="21"/>
                <w:szCs w:val="21"/>
              </w:rPr>
              <w:t>专业及学历要求</w:t>
            </w:r>
          </w:p>
        </w:tc>
        <w:tc>
          <w:tcPr>
            <w:tcW w:w="28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/>
                <w:color w:val="333333"/>
                <w:sz w:val="21"/>
                <w:szCs w:val="21"/>
              </w:rPr>
              <w:t>其他资格条件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  <w:jc w:val="center"/>
        </w:trPr>
        <w:tc>
          <w:tcPr>
            <w:tcW w:w="2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/>
            </w:pPr>
            <w:r>
              <w:rPr>
                <w:rFonts w:hint="default" w:ascii="仿宋_GB2312" w:eastAsia="仿宋_GB2312" w:cs="仿宋_GB2312"/>
                <w:color w:val="333333"/>
                <w:sz w:val="21"/>
                <w:szCs w:val="21"/>
              </w:rPr>
              <w:t>社会事务管理办公室（主要从事就业创业和失业服务工作）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color w:val="333333"/>
                <w:sz w:val="21"/>
                <w:szCs w:val="21"/>
                <w:lang w:val="en-US"/>
              </w:rPr>
              <w:t>1</w:t>
            </w:r>
          </w:p>
        </w:tc>
        <w:tc>
          <w:tcPr>
            <w:tcW w:w="2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/>
            </w:pPr>
            <w:r>
              <w:rPr>
                <w:rFonts w:hint="default" w:ascii="仿宋_GB2312" w:eastAsia="仿宋_GB2312" w:cs="仿宋_GB2312"/>
                <w:color w:val="333333"/>
                <w:sz w:val="21"/>
                <w:szCs w:val="21"/>
              </w:rPr>
              <w:t>本科及以上学历。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/>
            </w:pPr>
            <w:r>
              <w:rPr>
                <w:rFonts w:hint="default" w:ascii="仿宋_GB2312" w:eastAsia="仿宋_GB2312" w:cs="仿宋_GB2312"/>
                <w:color w:val="333333"/>
                <w:sz w:val="21"/>
                <w:szCs w:val="21"/>
                <w:lang w:val="en-US"/>
              </w:rPr>
              <w:t>35</w:t>
            </w:r>
            <w:r>
              <w:rPr>
                <w:rFonts w:hint="default" w:ascii="仿宋_GB2312" w:eastAsia="仿宋_GB2312" w:cs="仿宋_GB2312"/>
                <w:color w:val="333333"/>
                <w:sz w:val="21"/>
                <w:szCs w:val="21"/>
              </w:rPr>
              <w:t>周岁以下，宁波大市户口，身体健康。（有相关工作经历者学历可放宽至大学专科及以上，年龄可放宽至</w:t>
            </w:r>
            <w:r>
              <w:rPr>
                <w:rFonts w:hint="default" w:ascii="仿宋_GB2312" w:eastAsia="仿宋_GB2312" w:cs="仿宋_GB2312"/>
                <w:color w:val="333333"/>
                <w:sz w:val="21"/>
                <w:szCs w:val="21"/>
                <w:lang w:val="en-US"/>
              </w:rPr>
              <w:t>40</w:t>
            </w:r>
            <w:r>
              <w:rPr>
                <w:rFonts w:hint="default" w:ascii="仿宋_GB2312" w:eastAsia="仿宋_GB2312" w:cs="仿宋_GB2312"/>
                <w:color w:val="333333"/>
                <w:sz w:val="21"/>
                <w:szCs w:val="21"/>
              </w:rPr>
              <w:t>周岁以下）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349C8"/>
    <w:rsid w:val="447349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2017-10-16T02:15:00Z</dcterms:created>
  <dc:creator>ASUS</dc:creator>
  <cp:lastModifiedBy>ASUS</cp:lastModifiedBy>
  <dcterms:modified xsi:type="dcterms:W3CDTF">2017-10-16T02:15:32Z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