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5" w:beforeAutospacing="0" w:after="0" w:afterAutospacing="0" w:line="351" w:lineRule="atLeast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13"/>
          <w:sz w:val="17"/>
          <w:szCs w:val="17"/>
          <w:bdr w:val="none" w:color="auto" w:sz="0" w:space="0"/>
        </w:rPr>
        <w:t>招聘岗位和条件</w:t>
      </w:r>
    </w:p>
    <w:tbl>
      <w:tblPr>
        <w:tblW w:w="7350" w:type="dxa"/>
        <w:jc w:val="center"/>
        <w:tblCellSpacing w:w="15" w:type="dxa"/>
        <w:tblInd w:w="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5"/>
        <w:gridCol w:w="2440"/>
        <w:gridCol w:w="2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招聘岗位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招聘人数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党政办工作人员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/>
              <w:jc w:val="both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13"/>
                <w:sz w:val="17"/>
                <w:szCs w:val="17"/>
                <w:bdr w:val="none" w:color="auto" w:sz="0" w:space="0"/>
              </w:rPr>
              <w:t>40周岁（1978年7月后出生）以下，大专及以上学历，专业不限，中共党员。有党务等相关工作经历者可放宽年龄至45（1973年7月后出生）周岁。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62B44"/>
    <w:rsid w:val="19262B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2018-07-03T05:21:00Z</dcterms:created>
  <dc:creator>ASUS</dc:creator>
  <cp:lastModifiedBy>ASUS</cp:lastModifiedBy>
  <dcterms:modified xsi:type="dcterms:W3CDTF">2018-07-03T05:21:33Z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