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56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TW" w:bidi="ar"/>
        </w:rPr>
        <w:t>招聘岗位及专业要求</w:t>
      </w:r>
    </w:p>
    <w:tbl>
      <w:tblPr>
        <w:tblW w:w="773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071"/>
        <w:gridCol w:w="904"/>
        <w:gridCol w:w="1206"/>
        <w:gridCol w:w="915"/>
        <w:gridCol w:w="1787"/>
        <w:gridCol w:w="108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招聘岗位</w:t>
            </w:r>
          </w:p>
        </w:tc>
        <w:tc>
          <w:tcPr>
            <w:tcW w:w="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人数</w:t>
            </w:r>
          </w:p>
        </w:tc>
        <w:tc>
          <w:tcPr>
            <w:tcW w:w="1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户籍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性别</w:t>
            </w:r>
          </w:p>
        </w:tc>
        <w:tc>
          <w:tcPr>
            <w:tcW w:w="1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专业要求</w:t>
            </w:r>
          </w:p>
        </w:tc>
        <w:tc>
          <w:tcPr>
            <w:tcW w:w="1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专业技术管理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全国户口或全国生源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城市轨道交通工程技术、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道路与铁道工程、桥梁与隧道工程</w:t>
            </w:r>
            <w:bookmarkStart w:id="0" w:name="_GoBack"/>
            <w:bookmarkEnd w:id="0"/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以施工管理为主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71FBA"/>
    <w:rsid w:val="27C71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2017-08-22T06:36:00Z</dcterms:created>
  <dc:creator>ASUS</dc:creator>
  <cp:lastModifiedBy>ASUS</cp:lastModifiedBy>
  <dcterms:modified xsi:type="dcterms:W3CDTF">2017-08-22T06:36:44Z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