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right="0" w:firstLine="363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shd w:val="clear" w:fill="FFFFFF"/>
        </w:rPr>
        <w:t>招聘岗位一览表</w:t>
      </w:r>
    </w:p>
    <w:tbl>
      <w:tblPr>
        <w:tblW w:w="71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1302"/>
        <w:gridCol w:w="826"/>
        <w:gridCol w:w="3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3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3"/>
                <w:szCs w:val="23"/>
              </w:rPr>
              <w:t>用工单位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3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3"/>
                <w:szCs w:val="23"/>
              </w:rPr>
              <w:t>职位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3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3"/>
                <w:szCs w:val="23"/>
              </w:rPr>
              <w:t>职数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3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3"/>
                <w:szCs w:val="23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5" w:hRule="atLeast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浙江大学先进技术研究院舟山海洋分院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科研辅助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1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1）中共党员，大学本科及以上学历，理工科专业优先；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1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2）身体健康，品行端正；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1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3）有较强的组织管理能力、文字写作能力、沟通协调能力，工作责任心强；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1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4）有相关科研管理经验者优先。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03718"/>
    <w:rsid w:val="51D03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2017-06-13T11:28:00Z</dcterms:created>
  <dc:creator>ASUS</dc:creator>
  <cp:lastModifiedBy>ASUS</cp:lastModifiedBy>
  <dcterms:modified xsi:type="dcterms:W3CDTF">2017-06-13T11:28:23Z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