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1" w:after="0" w:afterAutospacing="1" w:line="263" w:lineRule="atLeast"/>
        <w:ind w:left="0" w:right="0" w:firstLine="360"/>
        <w:jc w:val="left"/>
        <w:rPr>
          <w:rFonts w:ascii="Tahoma" w:hAnsi="Tahoma" w:eastAsia="Tahoma" w:cs="Tahoma"/>
          <w:b w:val="0"/>
          <w:i w:val="0"/>
          <w:caps w:val="0"/>
          <w:color w:val="4D4D4D"/>
          <w:spacing w:val="0"/>
          <w:sz w:val="17"/>
          <w:szCs w:val="17"/>
        </w:rPr>
      </w:pPr>
      <w:bookmarkStart w:id="0" w:name="_GoBack"/>
      <w:r>
        <w:rPr>
          <w:rFonts w:hint="eastAsia" w:ascii="宋体" w:hAnsi="宋体" w:eastAsia="宋体" w:cs="宋体"/>
          <w:b w:val="0"/>
          <w:i w:val="0"/>
          <w:caps w:val="0"/>
          <w:color w:val="000000"/>
          <w:spacing w:val="0"/>
          <w:kern w:val="0"/>
          <w:sz w:val="18"/>
          <w:szCs w:val="18"/>
          <w:shd w:val="clear" w:fill="FFFFFF"/>
          <w:lang w:val="en-US" w:eastAsia="zh-CN" w:bidi="ar"/>
        </w:rPr>
        <w:t>招聘岗位、人数、专业、学历和范围及资格条件</w:t>
      </w:r>
    </w:p>
    <w:bookmarkEnd w:id="0"/>
    <w:tbl>
      <w:tblPr>
        <w:tblW w:w="9407" w:type="dxa"/>
        <w:jc w:val="center"/>
        <w:tblInd w:w="-55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1437"/>
        <w:gridCol w:w="607"/>
        <w:gridCol w:w="398"/>
        <w:gridCol w:w="826"/>
        <w:gridCol w:w="2554"/>
        <w:gridCol w:w="480"/>
        <w:gridCol w:w="310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84" w:hRule="atLeast"/>
          <w:jc w:val="center"/>
        </w:trPr>
        <w:tc>
          <w:tcPr>
            <w:tcW w:w="143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招聘</w:t>
            </w:r>
          </w:p>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岗位</w:t>
            </w:r>
          </w:p>
        </w:tc>
        <w:tc>
          <w:tcPr>
            <w:tcW w:w="607"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岗位</w:t>
            </w:r>
          </w:p>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类别</w:t>
            </w:r>
          </w:p>
        </w:tc>
        <w:tc>
          <w:tcPr>
            <w:tcW w:w="398"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人数</w:t>
            </w:r>
          </w:p>
        </w:tc>
        <w:tc>
          <w:tcPr>
            <w:tcW w:w="826"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岗位</w:t>
            </w:r>
          </w:p>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职责</w:t>
            </w:r>
          </w:p>
        </w:tc>
        <w:tc>
          <w:tcPr>
            <w:tcW w:w="2554"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招聘专业、学历（学位）</w:t>
            </w:r>
          </w:p>
        </w:tc>
        <w:tc>
          <w:tcPr>
            <w:tcW w:w="480"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招聘范围</w:t>
            </w:r>
          </w:p>
        </w:tc>
        <w:tc>
          <w:tcPr>
            <w:tcW w:w="3105"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其他资格条件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95" w:hRule="atLeast"/>
          <w:jc w:val="center"/>
        </w:trPr>
        <w:tc>
          <w:tcPr>
            <w:tcW w:w="1437"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英语、日语、文秘、新闻传播学、哲学、马克思主义理论专任教师</w:t>
            </w:r>
          </w:p>
        </w:tc>
        <w:tc>
          <w:tcPr>
            <w:tcW w:w="607"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专</w:t>
            </w:r>
          </w:p>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技</w:t>
            </w:r>
          </w:p>
        </w:tc>
        <w:tc>
          <w:tcPr>
            <w:tcW w:w="39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5</w:t>
            </w:r>
          </w:p>
        </w:tc>
        <w:tc>
          <w:tcPr>
            <w:tcW w:w="826"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从事教学及科研工作</w:t>
            </w:r>
          </w:p>
        </w:tc>
        <w:tc>
          <w:tcPr>
            <w:tcW w:w="2554"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英语类、日语类、文秘类、新闻传播学类、哲学类、马克思主义理论类专业；</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本科及以上学历且具有学士及以上学位。</w:t>
            </w:r>
          </w:p>
        </w:tc>
        <w:tc>
          <w:tcPr>
            <w:tcW w:w="4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浙江省</w:t>
            </w:r>
          </w:p>
        </w:tc>
        <w:tc>
          <w:tcPr>
            <w:tcW w:w="3105"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1、拥有高校讲师或助理研究员职称；</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2、拥有3年及以上本科高校工作经历；</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3、男45周岁以下，女40周岁以下。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692" w:hRule="atLeast"/>
          <w:jc w:val="center"/>
        </w:trPr>
        <w:tc>
          <w:tcPr>
            <w:tcW w:w="1437"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体育专任教师</w:t>
            </w:r>
          </w:p>
        </w:tc>
        <w:tc>
          <w:tcPr>
            <w:tcW w:w="607"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c>
          <w:tcPr>
            <w:tcW w:w="39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1</w:t>
            </w:r>
          </w:p>
        </w:tc>
        <w:tc>
          <w:tcPr>
            <w:tcW w:w="826"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从事教学及科研工作</w:t>
            </w:r>
          </w:p>
        </w:tc>
        <w:tc>
          <w:tcPr>
            <w:tcW w:w="2554"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体育类专业；</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本科及以上学历且具有学士及以上学位。</w:t>
            </w:r>
          </w:p>
        </w:tc>
        <w:tc>
          <w:tcPr>
            <w:tcW w:w="480"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c>
          <w:tcPr>
            <w:tcW w:w="3105"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987" w:hRule="atLeast"/>
          <w:jc w:val="center"/>
        </w:trPr>
        <w:tc>
          <w:tcPr>
            <w:tcW w:w="1437"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艺术设计、美术、计算机、机械仪表、数学物理、经济管理、工商管理财会税务审计统计专任教师</w:t>
            </w:r>
          </w:p>
        </w:tc>
        <w:tc>
          <w:tcPr>
            <w:tcW w:w="607"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c>
          <w:tcPr>
            <w:tcW w:w="39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6</w:t>
            </w:r>
          </w:p>
        </w:tc>
        <w:tc>
          <w:tcPr>
            <w:tcW w:w="826"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从事教学及科研工作</w:t>
            </w:r>
          </w:p>
        </w:tc>
        <w:tc>
          <w:tcPr>
            <w:tcW w:w="2554"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艺术设计学、美术学类、计算机类、机械与仪表类、数学、物理类专业、经济管理工商管理类、财会税务审计统计类专业；</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本科及以上学历且具有学士及以上学位。</w:t>
            </w:r>
          </w:p>
        </w:tc>
        <w:tc>
          <w:tcPr>
            <w:tcW w:w="480"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c>
          <w:tcPr>
            <w:tcW w:w="3105"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41" w:hRule="atLeast"/>
          <w:jc w:val="center"/>
        </w:trPr>
        <w:tc>
          <w:tcPr>
            <w:tcW w:w="1437"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管理岗位</w:t>
            </w:r>
          </w:p>
        </w:tc>
        <w:tc>
          <w:tcPr>
            <w:tcW w:w="607"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c>
          <w:tcPr>
            <w:tcW w:w="39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5</w:t>
            </w:r>
          </w:p>
        </w:tc>
        <w:tc>
          <w:tcPr>
            <w:tcW w:w="826"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从事管理工作</w:t>
            </w:r>
          </w:p>
        </w:tc>
        <w:tc>
          <w:tcPr>
            <w:tcW w:w="2554"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专业不限；</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本科及以上学历且具有学士及以上学位。</w:t>
            </w:r>
          </w:p>
        </w:tc>
        <w:tc>
          <w:tcPr>
            <w:tcW w:w="480"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c>
          <w:tcPr>
            <w:tcW w:w="310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1、拥有高校讲师或助理研究员职称；</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2、拥有3年及以上本科高校管理工作经历；</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3、40周岁以下。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998" w:hRule="atLeast"/>
          <w:jc w:val="center"/>
        </w:trPr>
        <w:tc>
          <w:tcPr>
            <w:tcW w:w="1437"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辅导员</w:t>
            </w:r>
          </w:p>
        </w:tc>
        <w:tc>
          <w:tcPr>
            <w:tcW w:w="607"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c>
          <w:tcPr>
            <w:tcW w:w="39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3</w:t>
            </w:r>
          </w:p>
        </w:tc>
        <w:tc>
          <w:tcPr>
            <w:tcW w:w="826"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从事辅导员工作</w:t>
            </w:r>
          </w:p>
        </w:tc>
        <w:tc>
          <w:tcPr>
            <w:tcW w:w="2554"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专业不限；</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本科及以上学历且具有学士及以上学位。</w:t>
            </w:r>
          </w:p>
        </w:tc>
        <w:tc>
          <w:tcPr>
            <w:tcW w:w="480"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c>
          <w:tcPr>
            <w:tcW w:w="310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1、拥有高校讲师或助理研究员职称，中共党员（含预备党员）；</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2、拥有3年及以上本科高校学生思政工作经历；</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3、40周岁以下。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1205" w:hRule="atLeast"/>
          <w:jc w:val="center"/>
        </w:trPr>
        <w:tc>
          <w:tcPr>
            <w:tcW w:w="1437"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教辅岗位</w:t>
            </w:r>
          </w:p>
        </w:tc>
        <w:tc>
          <w:tcPr>
            <w:tcW w:w="607"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c>
          <w:tcPr>
            <w:tcW w:w="39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5</w:t>
            </w:r>
          </w:p>
        </w:tc>
        <w:tc>
          <w:tcPr>
            <w:tcW w:w="826"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从事实验、网管、图书、档案管理工作</w:t>
            </w:r>
          </w:p>
        </w:tc>
        <w:tc>
          <w:tcPr>
            <w:tcW w:w="2554"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工学类、计算机类、管理类、图书情报与档案管理类专业；</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本科及以上学历且具有学士及以上学位。</w:t>
            </w:r>
          </w:p>
        </w:tc>
        <w:tc>
          <w:tcPr>
            <w:tcW w:w="480"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c>
          <w:tcPr>
            <w:tcW w:w="310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1、拥有实验师或网络工程师或软件工程师或图书馆馆员或档案馆馆员中级职称；</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2、拥有3年及以上本科高校教辅工作经历；</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3、40周岁以下。</w:t>
            </w:r>
          </w:p>
        </w:tc>
      </w:tr>
    </w:tbl>
    <w:p>
      <w:pPr>
        <w:keepNext w:val="0"/>
        <w:keepLines w:val="0"/>
        <w:widowControl/>
        <w:suppressLineNumbers w:val="0"/>
        <w:shd w:val="clear" w:fill="FFFFFF"/>
        <w:spacing w:before="0" w:beforeAutospacing="1" w:after="0" w:afterAutospacing="1" w:line="263" w:lineRule="atLeast"/>
        <w:ind w:left="0" w:right="0" w:firstLine="448"/>
        <w:jc w:val="left"/>
        <w:rPr>
          <w:rFonts w:hint="default" w:ascii="Tahoma" w:hAnsi="Tahoma" w:eastAsia="Tahoma" w:cs="Tahoma"/>
          <w:b w:val="0"/>
          <w:i w:val="0"/>
          <w:caps w:val="0"/>
          <w:color w:val="4D4D4D"/>
          <w:spacing w:val="0"/>
          <w:sz w:val="17"/>
          <w:szCs w:val="17"/>
        </w:rPr>
      </w:pPr>
      <w:r>
        <w:rPr>
          <w:rFonts w:hint="eastAsia" w:ascii="宋体" w:hAnsi="宋体" w:eastAsia="宋体" w:cs="宋体"/>
          <w:b w:val="0"/>
          <w:i w:val="0"/>
          <w:caps w:val="0"/>
          <w:color w:val="000000"/>
          <w:spacing w:val="0"/>
          <w:kern w:val="0"/>
          <w:sz w:val="18"/>
          <w:szCs w:val="18"/>
          <w:shd w:val="clear" w:fill="FFFFFF"/>
          <w:lang w:val="en-US" w:eastAsia="zh-CN" w:bidi="ar"/>
        </w:rPr>
        <w:t>备注：学历（学位）、职称、中共党员（含预备党员）的取得时间和工作经历、年龄的计算截止时间均为公告发布之日；国外（港澳台）留学回国（境）人员报名时需已经取得教育部中国留学服务中心出具的境外学历、学位认证书，专业以所学课程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AD3502"/>
    <w:rsid w:val="6BAD35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2017-08-14T08:21:00Z</dcterms:created>
  <dc:creator>ASUS</dc:creator>
  <cp:lastModifiedBy>ASUS</cp:lastModifiedBy>
  <dcterms:modified xsi:type="dcterms:W3CDTF">2017-08-14T08:21:50Z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