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年上半年乡镇（街道）社会事业综合服务中心（劳动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保障和社会救助中心）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招聘人员分配名单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2017.9.12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563" w:type="dxa"/>
        <w:jc w:val="center"/>
        <w:tblCellSpacing w:w="0" w:type="dxa"/>
        <w:tblInd w:w="37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714"/>
        <w:gridCol w:w="471"/>
        <w:gridCol w:w="1896"/>
        <w:gridCol w:w="701"/>
        <w:gridCol w:w="1978"/>
        <w:gridCol w:w="601"/>
        <w:gridCol w:w="70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招聘岗位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见习期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黄</w:t>
            </w:r>
            <w:r>
              <w:rPr>
                <w:color w:val="000000"/>
                <w:sz w:val="21"/>
                <w:szCs w:val="21"/>
                <w:lang w:val="en-US"/>
              </w:rPr>
              <w:t>  </w:t>
            </w:r>
            <w:r>
              <w:rPr>
                <w:color w:val="000000"/>
                <w:sz w:val="21"/>
                <w:szCs w:val="21"/>
              </w:rPr>
              <w:t>懿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8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莲都区大港头镇社会事业综合服务中心（劳动保障和社会救助中心）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劳动 保障员 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2014.06 </w:t>
            </w:r>
            <w:r>
              <w:rPr>
                <w:color w:val="000000"/>
                <w:sz w:val="21"/>
                <w:szCs w:val="21"/>
              </w:rPr>
              <w:t>嘉兴学院南湖学院 市场营销 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王家红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8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莲都区黄村乡社会事业综合服务中心（劳动保障和社会救助中心）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劳动 保障员 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2016.07</w:t>
            </w:r>
            <w:r>
              <w:rPr>
                <w:color w:val="000000"/>
                <w:sz w:val="21"/>
                <w:szCs w:val="21"/>
              </w:rPr>
              <w:t>中国计量大学现代科技学院 工商管理 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蓝梦雅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8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莲都区联城街道社会事业综合服务中心（劳动保障和社会救助中心）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劳动 保障员 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2015.06 </w:t>
            </w:r>
            <w:r>
              <w:rPr>
                <w:color w:val="000000"/>
                <w:sz w:val="21"/>
                <w:szCs w:val="21"/>
              </w:rPr>
              <w:t>中南民族大学政治学与行政学 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叶</w:t>
            </w:r>
            <w:r>
              <w:rPr>
                <w:color w:val="000000"/>
                <w:sz w:val="21"/>
                <w:szCs w:val="21"/>
                <w:lang w:val="en-US"/>
              </w:rPr>
              <w:t>  </w:t>
            </w:r>
            <w:r>
              <w:rPr>
                <w:color w:val="000000"/>
                <w:sz w:val="21"/>
                <w:szCs w:val="21"/>
              </w:rPr>
              <w:t>卿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8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莲都区仙渡乡社会事业综合服务中心（劳动保障和社会救助中心）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劳动 保障员 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2015.06 </w:t>
            </w:r>
            <w:r>
              <w:rPr>
                <w:color w:val="000000"/>
                <w:sz w:val="21"/>
                <w:szCs w:val="21"/>
              </w:rPr>
              <w:t>温州大学城市学院 工商管理 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张</w:t>
            </w:r>
            <w:r>
              <w:rPr>
                <w:color w:val="000000"/>
                <w:sz w:val="21"/>
                <w:szCs w:val="21"/>
                <w:lang w:val="en-US"/>
              </w:rPr>
              <w:t>  </w:t>
            </w:r>
            <w:r>
              <w:rPr>
                <w:color w:val="000000"/>
                <w:sz w:val="21"/>
                <w:szCs w:val="21"/>
              </w:rPr>
              <w:t>勇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8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莲都区老竹镇社会事业综合服务中心（劳动保障和社会救助中心）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劳动 保障员 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2015.06 </w:t>
            </w:r>
            <w:r>
              <w:rPr>
                <w:color w:val="000000"/>
                <w:sz w:val="21"/>
                <w:szCs w:val="21"/>
              </w:rPr>
              <w:t>中国计量学院现代科技学院 测控技术与仪器 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E6205"/>
    <w:rsid w:val="5F3E6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2017-09-13T10:40:00Z</dcterms:created>
  <dc:creator>ASUS</dc:creator>
  <cp:lastModifiedBy>ASUS</cp:lastModifiedBy>
  <dcterms:modified xsi:type="dcterms:W3CDTF">2017-09-13T10:40:43Z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