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市民政局编外人员</w:t>
      </w:r>
      <w:r>
        <w:rPr>
          <w:rFonts w:hint="eastAsia" w:ascii="宋体" w:hAnsi="宋体" w:cs="宋体"/>
          <w:b/>
          <w:bCs/>
          <w:sz w:val="36"/>
          <w:szCs w:val="36"/>
        </w:rPr>
        <w:t>应聘报名登记表</w:t>
      </w:r>
    </w:p>
    <w:bookmarkEnd w:id="0"/>
    <w:p>
      <w:pPr>
        <w:adjustRightIn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876"/>
        <w:gridCol w:w="482"/>
        <w:gridCol w:w="373"/>
        <w:gridCol w:w="156"/>
        <w:gridCol w:w="402"/>
        <w:gridCol w:w="469"/>
        <w:gridCol w:w="434"/>
        <w:gridCol w:w="177"/>
        <w:gridCol w:w="507"/>
        <w:gridCol w:w="599"/>
        <w:gridCol w:w="1056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教育形式（在</w:t>
            </w: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里打“</w:t>
            </w:r>
            <w:r>
              <w:rPr>
                <w:rFonts w:hint="eastAsia" w:ascii="宋体" w:hAnsi="宋体" w:cs="宋体"/>
                <w:sz w:val="24"/>
              </w:rPr>
              <w:t>√”</w:t>
            </w:r>
            <w:r>
              <w:rPr>
                <w:rFonts w:hint="eastAsia" w:cs="宋体"/>
                <w:sz w:val="24"/>
              </w:rPr>
              <w:t>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ind w:firstLine="320" w:firstLineChars="100"/>
              <w:rPr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全日制教育</w:t>
            </w:r>
            <w:r>
              <w:rPr>
                <w:sz w:val="24"/>
              </w:rP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在职教育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432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现工作单位及职务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（职称）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8462" w:type="dxa"/>
            <w:gridSpan w:val="1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2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2F6B"/>
    <w:rsid w:val="0EC61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