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56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418"/>
        <w:gridCol w:w="435"/>
        <w:gridCol w:w="2012"/>
        <w:gridCol w:w="2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招聘单位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职位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招聘人数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工作职责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应聘条件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浙江大学冷冻电镜中心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 w:firstLine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技术人员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b w:val="0"/>
                <w:sz w:val="17"/>
                <w:szCs w:val="17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人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负责中心光电关联技术的开发与应用、</w:t>
            </w:r>
            <w:r>
              <w:rPr>
                <w:b w:val="0"/>
                <w:sz w:val="17"/>
                <w:szCs w:val="17"/>
              </w:rPr>
              <w:t>Cryo-Tomography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、双光子显微镜、</w:t>
            </w:r>
            <w:r>
              <w:rPr>
                <w:b w:val="0"/>
                <w:sz w:val="17"/>
                <w:szCs w:val="17"/>
              </w:rPr>
              <w:t>CorrSight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仪器操作和管理；参与中心仪器（</w:t>
            </w:r>
            <w:r>
              <w:rPr>
                <w:b w:val="0"/>
                <w:sz w:val="17"/>
                <w:szCs w:val="17"/>
              </w:rPr>
              <w:t>Olympus FVMPE-RS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双光子显微镜和</w:t>
            </w:r>
            <w:r>
              <w:rPr>
                <w:b w:val="0"/>
                <w:sz w:val="17"/>
                <w:szCs w:val="17"/>
              </w:rPr>
              <w:t>CorrSight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）日常管理维护、用户培训和技术支持等。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b w:val="0"/>
                <w:sz w:val="17"/>
                <w:szCs w:val="17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17"/>
                <w:szCs w:val="17"/>
              </w:rPr>
              <w:t>1. 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年龄</w:t>
            </w:r>
            <w:r>
              <w:rPr>
                <w:b w:val="0"/>
                <w:sz w:val="17"/>
                <w:szCs w:val="17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17"/>
                <w:szCs w:val="17"/>
              </w:rPr>
              <w:t>2. 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拥有或于</w:t>
            </w:r>
            <w:r>
              <w:rPr>
                <w:b w:val="0"/>
                <w:sz w:val="17"/>
                <w:szCs w:val="17"/>
              </w:rPr>
              <w:t>2017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年</w:t>
            </w:r>
            <w:r>
              <w:rPr>
                <w:b w:val="0"/>
                <w:sz w:val="17"/>
                <w:szCs w:val="17"/>
              </w:rPr>
              <w:t>7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月前获得硕士学位，具有光学显微学相关领域背景或细胞生物学相关专业背景；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17"/>
                <w:szCs w:val="17"/>
              </w:rPr>
              <w:t>3. 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工作细心踏实，善于沟通，具有责任心、上进心和团队精神；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17"/>
                <w:szCs w:val="17"/>
              </w:rPr>
              <w:t>4. 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具有学习主动性，有较好的实验动手能力、良好的英文读写能力；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17"/>
                <w:szCs w:val="17"/>
              </w:rPr>
              <w:t>5. 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掌握光学显微学基本原理，具有激光共聚焦显微镜、</w:t>
            </w:r>
            <w:r>
              <w:rPr>
                <w:b w:val="0"/>
                <w:sz w:val="17"/>
                <w:szCs w:val="17"/>
              </w:rPr>
              <w:t>CorrSight</w:t>
            </w:r>
            <w:r>
              <w:rPr>
                <w:rFonts w:hint="eastAsia" w:ascii="宋体" w:hAnsi="宋体" w:eastAsia="宋体" w:cs="宋体"/>
                <w:b w:val="0"/>
                <w:sz w:val="17"/>
                <w:szCs w:val="17"/>
              </w:rPr>
              <w:t>独立使用或光电关联技术经验者优先考虑。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招聘截止日期：2017年7月5日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27767"/>
    <w:rsid w:val="73327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2017-06-21T07:01:00Z</dcterms:created>
  <dc:creator>ASUS</dc:creator>
  <cp:lastModifiedBy>ASUS</cp:lastModifiedBy>
  <dcterms:modified xsi:type="dcterms:W3CDTF">2017-06-21T07:01:32Z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