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6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751"/>
        <w:gridCol w:w="601"/>
        <w:gridCol w:w="3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招聘单位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职位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88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职数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40404"/>
                <w:sz w:val="22"/>
                <w:szCs w:val="22"/>
                <w:shd w:val="clear" w:fill="FFFFFF"/>
              </w:rPr>
              <w:t>电磁信息与电子集成创新研究所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</w:rPr>
              <w:t>科研辅助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工作职责：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1、研究所日常事务性工作和网站管理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2、文章及各类历史档案管理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3、对外（国际国内）合作事务和接待工作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4、实验室安全管理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5、完成负责人交办的其他任务。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应聘要求：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各专业本科以上学历（理工类专业优先，硕士优先，有相关工作经验优先），年龄40周岁以下，身体健康；有较强的行政事务处理和协调组织能力、文字表达能力；熟练使用OFFICE等办公软件和网络软件，英语具备读、写与沟通交流能力或达到相当于大学英语四级水平；性格开朗，有奉献精神，责任心强，做事细心，有较强的团</w:t>
            </w:r>
            <w:r>
              <w:rPr>
                <w:rFonts w:hint="eastAsia" w:ascii="宋体" w:hAnsi="宋体" w:eastAsia="宋体" w:cs="宋体"/>
                <w:b w:val="0"/>
                <w:color w:val="040404"/>
                <w:sz w:val="20"/>
                <w:szCs w:val="20"/>
                <w:bdr w:val="none" w:color="auto" w:sz="0" w:space="0"/>
                <w:shd w:val="clear" w:fill="FFFFFF"/>
              </w:rPr>
              <w:t>队合作精神。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ascii="Arial" w:hAnsi="Arial" w:cs="Arial"/>
                <w:b w:val="0"/>
                <w:color w:val="040404"/>
                <w:sz w:val="22"/>
                <w:szCs w:val="22"/>
                <w:shd w:val="clear" w:fill="FFFFFF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3AB7"/>
    <w:rsid w:val="30743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2017-09-20T08:06:00Z</dcterms:created>
  <dc:creator>ASUS</dc:creator>
  <cp:lastModifiedBy>ASUS</cp:lastModifiedBy>
  <dcterms:modified xsi:type="dcterms:W3CDTF">2017-09-20T08:06:50Z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