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50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定向招生专业选考科目范围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招生专业</w:t>
            </w:r>
          </w:p>
        </w:tc>
        <w:tc>
          <w:tcPr>
            <w:tcW w:w="4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选考科目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农学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化学、生物、物理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园艺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lang w:val="en-US" w:eastAsia="zh-CN" w:bidi="ar"/>
              </w:rPr>
              <w:t>化学、生物、物理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776E"/>
    <w:rsid w:val="2F8E7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2017-06-17T02:33:00Z</dcterms:created>
  <dc:creator>ASUS</dc:creator>
  <cp:lastModifiedBy>ASUS</cp:lastModifiedBy>
  <dcterms:modified xsi:type="dcterms:W3CDTF">2017-06-17T02:33:37Z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