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宋体"/>
          <w:b/>
          <w:sz w:val="28"/>
          <w:szCs w:val="28"/>
        </w:rPr>
      </w:pPr>
      <w:r>
        <w:rPr>
          <w:rFonts w:ascii="宋体" w:hAnsi="宋体"/>
          <w:b/>
          <w:sz w:val="28"/>
          <w:szCs w:val="28"/>
        </w:rPr>
        <w:t xml:space="preserve"> </w:t>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240" w:lineRule="atLeast"/>
        <w:jc w:val="center"/>
        <w:rPr>
          <w:rFonts w:ascii="微软雅黑" w:hAnsi="微软雅黑" w:eastAsia="微软雅黑" w:cs="微软雅黑"/>
          <w:b/>
          <w:color w:val="333333"/>
          <w:spacing w:val="8"/>
          <w:kern w:val="0"/>
          <w:sz w:val="33"/>
          <w:szCs w:val="33"/>
          <w:shd w:val="clear" w:color="auto" w:fill="FFFFFF"/>
        </w:rPr>
      </w:pPr>
      <w:bookmarkStart w:id="0" w:name="_GoBack"/>
      <w:r>
        <w:rPr>
          <w:rFonts w:hint="eastAsia" w:ascii="微软雅黑" w:hAnsi="微软雅黑" w:eastAsia="微软雅黑" w:cs="微软雅黑"/>
          <w:b/>
          <w:color w:val="333333"/>
          <w:spacing w:val="8"/>
          <w:kern w:val="0"/>
          <w:sz w:val="33"/>
          <w:szCs w:val="33"/>
          <w:shd w:val="clear" w:color="auto" w:fill="FFFFFF"/>
        </w:rPr>
        <w:t>安吉县面向社会公开招聘城市社区专职社会工作者考试</w:t>
      </w:r>
    </w:p>
    <w:p>
      <w:pPr>
        <w:spacing w:line="240" w:lineRule="atLeast"/>
        <w:jc w:val="center"/>
        <w:rPr>
          <w:rFonts w:ascii="微软雅黑" w:hAnsi="微软雅黑" w:eastAsia="微软雅黑" w:cs="微软雅黑"/>
          <w:b/>
          <w:color w:val="333333"/>
          <w:spacing w:val="8"/>
          <w:kern w:val="0"/>
          <w:sz w:val="33"/>
          <w:szCs w:val="33"/>
          <w:shd w:val="clear" w:color="auto" w:fill="FFFFFF"/>
        </w:rPr>
      </w:pPr>
      <w:r>
        <w:rPr>
          <w:rFonts w:hint="eastAsia" w:ascii="微软雅黑" w:hAnsi="微软雅黑" w:eastAsia="微软雅黑" w:cs="微软雅黑"/>
          <w:b/>
          <w:color w:val="333333"/>
          <w:spacing w:val="8"/>
          <w:kern w:val="0"/>
          <w:sz w:val="33"/>
          <w:szCs w:val="33"/>
          <w:shd w:val="clear" w:color="auto" w:fill="FFFFFF"/>
        </w:rPr>
        <w:t>疫情防控考生须知</w:t>
      </w:r>
      <w:bookmarkEnd w:id="0"/>
    </w:p>
    <w:p>
      <w:pPr>
        <w:pStyle w:val="2"/>
        <w:shd w:val="clear" w:color="auto" w:fill="FFFFFF"/>
        <w:spacing w:before="150" w:beforeAutospacing="0" w:after="150" w:afterAutospacing="0" w:line="400" w:lineRule="exact"/>
        <w:ind w:firstLine="420"/>
        <w:jc w:val="both"/>
      </w:pPr>
      <w:r>
        <w:rPr>
          <w:rFonts w:hint="eastAsia"/>
        </w:rPr>
        <w:t>为了保障安吉县面向社会公开招聘城市社区专职社会工作者考试顺利进行，切实做好考试期间的新冠肺炎疫情（以下简称“疫情”）防控工作，结合当前新常态下的疫情防控要求，在保证疫情安全可控的前提下，有效应对突发公共卫生事件，报考对象须知以下几点要求：</w:t>
      </w:r>
    </w:p>
    <w:p>
      <w:pPr>
        <w:pStyle w:val="2"/>
        <w:spacing w:before="150" w:beforeAutospacing="0" w:after="150" w:afterAutospacing="0" w:line="400" w:lineRule="exact"/>
        <w:ind w:firstLine="420"/>
      </w:pPr>
      <w:r>
        <w:rPr>
          <w:rStyle w:val="4"/>
          <w:rFonts w:cs="宋体"/>
          <w:color w:val="007AAA"/>
        </w:rPr>
        <w:t>1</w:t>
      </w:r>
      <w:r>
        <w:rPr>
          <w:rStyle w:val="4"/>
          <w:rFonts w:hint="eastAsia" w:cs="宋体"/>
          <w:color w:val="007AAA"/>
        </w:rPr>
        <w:t>、健康申报。</w:t>
      </w:r>
      <w:r>
        <w:rPr>
          <w:rFonts w:hint="eastAsia"/>
        </w:rPr>
        <w:t>要求报考对象主动减少外出、减少与不必要的人员接触，注意加强途中防护，优先采取步行、自行车、私家车等出行方式，乘坐公共交通时应全程佩戴口罩，尽量与他人保持合理间距，途中尽量避免用手触摸公共交通工具上的物品，及时洗手或使用免洗手消毒液。报考对象于考前</w:t>
      </w:r>
      <w:r>
        <w:t>14</w:t>
      </w:r>
      <w:r>
        <w:rPr>
          <w:rFonts w:hint="eastAsia"/>
        </w:rPr>
        <w:t>天内开始主动申领浙江“健康码”并关注自身健康状况。报考对象如在考前</w:t>
      </w:r>
      <w:r>
        <w:t>14</w:t>
      </w:r>
      <w:r>
        <w:rPr>
          <w:rFonts w:hint="eastAsia"/>
        </w:rPr>
        <w:t>天内出现相关症状的，应及时向浙北人力资源市场报告，并主动到当地定点医院检测排查。</w:t>
      </w:r>
    </w:p>
    <w:p>
      <w:pPr>
        <w:pStyle w:val="2"/>
        <w:spacing w:before="150" w:beforeAutospacing="0" w:after="150" w:afterAutospacing="0" w:line="400" w:lineRule="exact"/>
        <w:ind w:firstLine="420"/>
      </w:pPr>
      <w:r>
        <w:rPr>
          <w:rStyle w:val="4"/>
          <w:rFonts w:cs="宋体"/>
          <w:color w:val="007AAA"/>
        </w:rPr>
        <w:t>2</w:t>
      </w:r>
      <w:r>
        <w:rPr>
          <w:rStyle w:val="4"/>
          <w:rFonts w:hint="eastAsia" w:cs="宋体"/>
          <w:color w:val="007AAA"/>
        </w:rPr>
        <w:t>、报考对象管理。</w:t>
      </w:r>
      <w:r>
        <w:rPr>
          <w:rFonts w:hint="eastAsia"/>
        </w:rPr>
        <w:t>①仍在隔离治疗中的新冠肺炎确诊病例、疑似病例、无症状感染者，以及集中隔离期未满的密切接触者，不得参加现场考试；②凡浙江“健康码”红码的报考对象，需提前七天到相关服务点排查红码原因，必要时还需提供考前</w:t>
      </w:r>
      <w:r>
        <w:t>7</w:t>
      </w:r>
      <w:r>
        <w:rPr>
          <w:rFonts w:hint="eastAsia"/>
        </w:rPr>
        <w:t>天内</w:t>
      </w:r>
      <w:r>
        <w:t>1</w:t>
      </w:r>
      <w:r>
        <w:rPr>
          <w:rFonts w:hint="eastAsia"/>
        </w:rPr>
        <w:t>次核酸检测阴性和肺部影像学检查无异常的证明方可参加考试；③凡浙江“健康码”黄码的报考对象，须提前</w:t>
      </w:r>
      <w:r>
        <w:t>3</w:t>
      </w:r>
      <w:r>
        <w:rPr>
          <w:rFonts w:hint="eastAsia"/>
        </w:rPr>
        <w:t>天到安吉县相关服务点接受核酸和血清抗体检测（检测费用自理），检测结果合格的方可参加考试；④浙江“健康码”为绿码且体温正常、无相关症状（干咳、乏力、咽痛、腹泻等）的报考对象正常参加考试；⑤浙江“健康码”绿码的所有报考对象，如在考前</w:t>
      </w:r>
      <w:r>
        <w:t>14</w:t>
      </w:r>
      <w:r>
        <w:rPr>
          <w:rFonts w:hint="eastAsia"/>
        </w:rPr>
        <w:t>天内出现相关症状的，应及时向浙北人力资源市场报告，并及早到当地定点医院进行检测排查，并提供考前</w:t>
      </w:r>
      <w:r>
        <w:t>7</w:t>
      </w:r>
      <w:r>
        <w:rPr>
          <w:rFonts w:hint="eastAsia"/>
        </w:rPr>
        <w:t>天内</w:t>
      </w:r>
      <w:r>
        <w:t>2</w:t>
      </w:r>
      <w:r>
        <w:rPr>
          <w:rFonts w:hint="eastAsia"/>
        </w:rPr>
        <w:t>次（间隔</w:t>
      </w:r>
      <w:r>
        <w:t>24</w:t>
      </w:r>
      <w:r>
        <w:rPr>
          <w:rFonts w:hint="eastAsia"/>
        </w:rPr>
        <w:t>小时以上）核酸检测阴性证明材料，方可参加考试。⑥既往新冠肺炎确诊病例、无症状感染者、密切接触者的报考对象，应在考前</w:t>
      </w:r>
      <w:r>
        <w:t>7</w:t>
      </w:r>
      <w:r>
        <w:rPr>
          <w:rFonts w:hint="eastAsia"/>
        </w:rPr>
        <w:t>天内提供</w:t>
      </w:r>
      <w:r>
        <w:t>1</w:t>
      </w:r>
      <w:r>
        <w:rPr>
          <w:rFonts w:hint="eastAsia"/>
        </w:rPr>
        <w:t>次核酸检测阴性和肺部影像学检查无异常的证明方可参加考试。</w:t>
      </w:r>
    </w:p>
    <w:p>
      <w:pPr>
        <w:pStyle w:val="2"/>
        <w:spacing w:before="150" w:beforeAutospacing="0" w:after="150" w:afterAutospacing="0" w:line="400" w:lineRule="exact"/>
        <w:ind w:firstLine="420"/>
      </w:pPr>
      <w:r>
        <w:rPr>
          <w:rStyle w:val="4"/>
          <w:rFonts w:cs="宋体"/>
          <w:color w:val="007AAA"/>
        </w:rPr>
        <w:t>3</w:t>
      </w:r>
      <w:r>
        <w:rPr>
          <w:rStyle w:val="4"/>
          <w:rFonts w:hint="eastAsia" w:cs="宋体"/>
          <w:color w:val="007AAA"/>
        </w:rPr>
        <w:t>、所有参加本次公开招聘考试的对象，</w:t>
      </w:r>
      <w:r>
        <w:rPr>
          <w:rFonts w:hint="eastAsia"/>
        </w:rPr>
        <w:t>在考试当天须持有效期内身份证、准考证、疫情防控承诺书（详见附件</w:t>
      </w:r>
      <w:r>
        <w:t>4</w:t>
      </w:r>
      <w:r>
        <w:rPr>
          <w:rFonts w:hint="eastAsia"/>
        </w:rPr>
        <w:t>）、浙江“健康码”为绿码且体温正常、无相关症状（干咳、乏力、咽痛、腹泻等）入场。</w:t>
      </w:r>
    </w:p>
    <w:p>
      <w:pPr>
        <w:pStyle w:val="2"/>
        <w:spacing w:before="150" w:beforeAutospacing="0" w:after="150" w:afterAutospacing="0" w:line="400" w:lineRule="exact"/>
        <w:ind w:firstLine="420"/>
        <w:rPr>
          <w:rFonts w:hint="eastAsia" w:eastAsia="宋体"/>
          <w:lang w:val="en-US" w:eastAsia="zh-CN"/>
        </w:rPr>
      </w:pPr>
      <w:r>
        <w:rPr>
          <w:rFonts w:hint="eastAsia"/>
        </w:rPr>
        <w:t>咨询电话：浙北人力资源市场</w:t>
      </w:r>
      <w:r>
        <w:t xml:space="preserve">                 0572-55002</w:t>
      </w:r>
      <w:r>
        <w:rPr>
          <w:rFonts w:hint="eastAsia"/>
          <w:lang w:val="en-US" w:eastAsia="zh-CN"/>
        </w:rPr>
        <w:t>82</w:t>
      </w:r>
    </w:p>
    <w:p>
      <w:pPr>
        <w:spacing w:line="400" w:lineRule="exact"/>
        <w:ind w:firstLine="3600" w:firstLineChars="1500"/>
        <w:rPr>
          <w:sz w:val="24"/>
          <w:szCs w:val="24"/>
        </w:rPr>
      </w:pPr>
    </w:p>
    <w:p>
      <w:pPr>
        <w:spacing w:line="400" w:lineRule="exact"/>
        <w:ind w:firstLine="6240" w:firstLineChars="2600"/>
        <w:jc w:val="right"/>
        <w:rPr>
          <w:sz w:val="24"/>
          <w:szCs w:val="24"/>
        </w:rPr>
      </w:pPr>
      <w:r>
        <w:rPr>
          <w:rFonts w:hint="eastAsia"/>
          <w:sz w:val="24"/>
          <w:szCs w:val="24"/>
        </w:rPr>
        <w:t>浙北人力资源市场</w:t>
      </w:r>
    </w:p>
    <w:p>
      <w:pPr>
        <w:wordWrap w:val="0"/>
        <w:spacing w:line="400" w:lineRule="exact"/>
        <w:ind w:firstLine="5280" w:firstLineChars="2200"/>
        <w:jc w:val="right"/>
        <w:rPr>
          <w:rFonts w:ascii="宋体" w:cs="宋体"/>
          <w:color w:val="C00000"/>
          <w:sz w:val="28"/>
          <w:szCs w:val="28"/>
        </w:rPr>
      </w:pPr>
      <w:r>
        <w:rPr>
          <w:rFonts w:ascii="新宋体" w:hAnsi="新宋体" w:eastAsia="新宋体" w:cs="新宋体"/>
          <w:sz w:val="24"/>
          <w:szCs w:val="24"/>
        </w:rPr>
        <w:t>2021</w:t>
      </w:r>
      <w:r>
        <w:rPr>
          <w:rFonts w:hint="eastAsia" w:ascii="新宋体" w:hAnsi="新宋体" w:eastAsia="新宋体" w:cs="新宋体"/>
          <w:sz w:val="24"/>
          <w:szCs w:val="24"/>
        </w:rPr>
        <w:t>年</w:t>
      </w:r>
      <w:r>
        <w:rPr>
          <w:rFonts w:ascii="新宋体" w:hAnsi="新宋体" w:eastAsia="新宋体" w:cs="新宋体"/>
          <w:sz w:val="24"/>
          <w:szCs w:val="24"/>
        </w:rPr>
        <w:t>5</w:t>
      </w:r>
      <w:r>
        <w:rPr>
          <w:rFonts w:hint="eastAsia" w:ascii="新宋体" w:hAnsi="新宋体" w:eastAsia="新宋体" w:cs="新宋体"/>
          <w:sz w:val="24"/>
          <w:szCs w:val="24"/>
        </w:rPr>
        <w:t>月</w:t>
      </w:r>
      <w:r>
        <w:rPr>
          <w:rFonts w:ascii="新宋体" w:hAnsi="新宋体" w:eastAsia="新宋体" w:cs="新宋体"/>
          <w:sz w:val="24"/>
          <w:szCs w:val="24"/>
        </w:rPr>
        <w:t xml:space="preserve"> </w:t>
      </w:r>
      <w:r>
        <w:rPr>
          <w:rFonts w:hint="eastAsia" w:ascii="新宋体" w:hAnsi="新宋体" w:eastAsia="新宋体" w:cs="新宋体"/>
          <w:sz w:val="24"/>
          <w:szCs w:val="24"/>
          <w:lang w:val="en-US" w:eastAsia="zh-CN"/>
        </w:rPr>
        <w:t>12</w:t>
      </w:r>
      <w:r>
        <w:rPr>
          <w:rFonts w:hint="eastAsia" w:ascii="新宋体" w:hAnsi="新宋体" w:eastAsia="新宋体" w:cs="新宋体"/>
          <w:sz w:val="24"/>
          <w:szCs w:val="24"/>
        </w:rPr>
        <w:t>日</w:t>
      </w:r>
    </w:p>
    <w:p/>
    <w:sectPr>
      <w:pgSz w:w="11906" w:h="16838"/>
      <w:pgMar w:top="1242" w:right="1514" w:bottom="896" w:left="151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
    <w:altName w:val="苹方-简"/>
    <w:panose1 w:val="00000000000000000000"/>
    <w:charset w:val="00"/>
    <w:family w:val="auto"/>
    <w:pitch w:val="default"/>
    <w:sig w:usb0="00000000" w:usb1="00000000" w:usb2="00000000" w:usb3="00000000" w:csb0="00000001" w:csb1="00000000"/>
  </w:font>
  <w:font w:name="??_GB2312">
    <w:altName w:val="苹方-简"/>
    <w:panose1 w:val="00000000000000000000"/>
    <w:charset w:val="00"/>
    <w:family w:val="auto"/>
    <w:pitch w:val="default"/>
    <w:sig w:usb0="00000000" w:usb1="00000000" w:usb2="00000000" w:usb3="00000000" w:csb0="00000001" w:csb1="00000000"/>
  </w:font>
  <w:font w:name="微软雅黑">
    <w:altName w:val="汉仪旗黑"/>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D144A"/>
    <w:rsid w:val="1F5D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4">
    <w:name w:val="Strong"/>
    <w:basedOn w:val="3"/>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2021-05-12T09:14:00Z</dcterms:created>
  <dc:creator>mac</dc:creator>
  <cp:lastModifiedBy>mac</cp:lastModifiedBy>
  <dcterms:modified xsi:type="dcterms:W3CDTF">2021-05-12T09:14:52Z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