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456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CB242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CB2424"/>
          <w:spacing w:val="0"/>
          <w:sz w:val="24"/>
          <w:szCs w:val="24"/>
          <w:bdr w:val="none" w:color="auto" w:sz="0" w:space="0"/>
        </w:rPr>
        <w:t>宁波市规划局关于核减下属事业单位公开招聘计划数的公告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168" w:right="168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   发布日期：2018-08-17          阅读次数：50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保护视力色：      【文字 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instrText xml:space="preserve"> HYPERLINK "http://www.nbhrss.gov.cn/art/2018/8/17/javascript:doZoom(16)" </w:instrTex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u w:val="none"/>
          <w:bdr w:val="none" w:color="auto" w:sz="0" w:space="0"/>
        </w:rPr>
        <w:t>大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instrText xml:space="preserve"> HYPERLINK "http://www.nbhrss.gov.cn/art/2018/8/17/javascript:doZoom(14)" </w:instrTex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u w:val="none"/>
          <w:bdr w:val="none" w:color="auto" w:sz="0" w:space="0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instrText xml:space="preserve"> HYPERLINK "http://www.nbhrss.gov.cn/art/2018/8/17/javascript:doZoom(12)" </w:instrTex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u w:val="none"/>
          <w:bdr w:val="none" w:color="auto" w:sz="0" w:space="0"/>
        </w:rPr>
        <w:t>小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120" w:afterAutospacing="0" w:line="288" w:lineRule="atLeast"/>
        <w:ind w:left="0" w:right="0" w:firstLine="288"/>
        <w:jc w:val="both"/>
        <w:rPr>
          <w:rFonts w:hint="eastAsia" w:ascii="微软雅黑" w:hAnsi="微软雅黑" w:eastAsia="微软雅黑" w:cs="微软雅黑"/>
          <w:color w:val="686868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86868"/>
          <w:spacing w:val="0"/>
          <w:sz w:val="14"/>
          <w:szCs w:val="14"/>
          <w:bdr w:val="none" w:color="auto" w:sz="0" w:space="0"/>
        </w:rPr>
        <w:t>我局于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2018年8月3日发布《宁波市规划局下属事业单位公开招聘事业编制工作人员公告》，截止8月15日下午5:30，报名工作已经结束。经资格审核，部分岗位符合条件的报名人数不足招聘指标的3倍，按照</w:t>
      </w:r>
      <w:r>
        <w:rPr>
          <w:rFonts w:hint="eastAsia" w:ascii="宋体" w:hAnsi="宋体" w:eastAsia="宋体" w:cs="宋体"/>
          <w:b w:val="0"/>
          <w:i w:val="0"/>
          <w:caps w:val="0"/>
          <w:color w:val="686868"/>
          <w:spacing w:val="0"/>
          <w:sz w:val="14"/>
          <w:szCs w:val="14"/>
          <w:bdr w:val="none" w:color="auto" w:sz="0" w:space="0"/>
        </w:rPr>
        <w:t>《宁波市事业单位公开招聘工作人员实施办法》和我局招聘公告的规定，须核减或取消相应岗位的招聘指标。现将相关情况予以公告：</w:t>
      </w:r>
    </w:p>
    <w:tbl>
      <w:tblPr>
        <w:tblW w:w="5459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6"/>
        <w:gridCol w:w="876"/>
        <w:gridCol w:w="960"/>
        <w:gridCol w:w="827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招聘单位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招聘岗位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计划招聘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指标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符合条件的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报名人数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须核减指标数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招聘指标调整为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宁波市规划设计研究院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城市规划设计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计算机网络技术服务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取消招聘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地理信息平台技术服务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取消招聘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1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合计核减指标数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- - -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- - -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4"/>
                <w:szCs w:val="14"/>
                <w:bdr w:val="none" w:color="auto" w:sz="0" w:space="0"/>
              </w:rPr>
              <w:t>- - -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120" w:afterAutospacing="0" w:line="288" w:lineRule="atLeast"/>
        <w:ind w:left="0" w:right="0" w:firstLine="516"/>
        <w:jc w:val="both"/>
        <w:rPr>
          <w:rFonts w:hint="eastAsia" w:ascii="微软雅黑" w:hAnsi="微软雅黑" w:eastAsia="微软雅黑" w:cs="微软雅黑"/>
          <w:color w:val="686868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86868"/>
          <w:spacing w:val="0"/>
          <w:sz w:val="14"/>
          <w:szCs w:val="14"/>
          <w:bdr w:val="none" w:color="auto" w:sz="0" w:space="0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120" w:afterAutospacing="0" w:line="288" w:lineRule="atLeast"/>
        <w:ind w:left="0" w:right="0"/>
        <w:jc w:val="both"/>
        <w:rPr>
          <w:rFonts w:hint="eastAsia" w:ascii="微软雅黑" w:hAnsi="微软雅黑" w:eastAsia="微软雅黑" w:cs="微软雅黑"/>
          <w:color w:val="686868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120" w:afterAutospacing="0" w:line="288" w:lineRule="atLeast"/>
        <w:ind w:left="0" w:right="0"/>
        <w:jc w:val="both"/>
        <w:rPr>
          <w:rFonts w:hint="eastAsia" w:ascii="微软雅黑" w:hAnsi="微软雅黑" w:eastAsia="微软雅黑" w:cs="微软雅黑"/>
          <w:color w:val="686868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120" w:afterAutospacing="0" w:line="288" w:lineRule="atLeast"/>
        <w:ind w:left="0" w:right="0"/>
        <w:jc w:val="both"/>
        <w:rPr>
          <w:rFonts w:hint="eastAsia" w:ascii="微软雅黑" w:hAnsi="微软雅黑" w:eastAsia="微软雅黑" w:cs="微软雅黑"/>
          <w:color w:val="686868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686868"/>
          <w:spacing w:val="0"/>
          <w:sz w:val="14"/>
          <w:szCs w:val="14"/>
          <w:bdr w:val="none" w:color="auto" w:sz="0" w:space="0"/>
        </w:rPr>
        <w:t>宁波市规划局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8" w:beforeAutospacing="0" w:after="12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686868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                                2018年8月17日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E74A3"/>
    <w:rsid w:val="33AE74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2018-08-17T06:58:00Z</dcterms:created>
  <dc:creator>武大娟</dc:creator>
  <cp:lastModifiedBy>武大娟</cp:lastModifiedBy>
  <dcterms:modified xsi:type="dcterms:W3CDTF">2018-08-17T06:58:14Z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