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38" w:lineRule="atLeast"/>
        <w:jc w:val="center"/>
      </w:pPr>
      <w:r>
        <w:rPr>
          <w:bdr w:val="none" w:color="auto" w:sz="0" w:space="0"/>
        </w:rPr>
        <w:t>2017年磐安县各级机关考试录用公务员体检复检(复查)结果（3人）</w:t>
      </w:r>
    </w:p>
    <w:tbl>
      <w:tblPr>
        <w:tblW w:w="925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3229"/>
        <w:gridCol w:w="2202"/>
        <w:gridCol w:w="24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633" w:type="dxa"/>
          <w:trHeight w:val="375" w:hRule="atLeast"/>
        </w:trPr>
        <w:tc>
          <w:tcPr>
            <w:tcW w:w="4624" w:type="dxa"/>
            <w:gridSpan w:val="2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体检编号</w:t>
            </w:r>
          </w:p>
        </w:tc>
        <w:tc>
          <w:tcPr>
            <w:tcW w:w="322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0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复检（复查）结果</w:t>
            </w:r>
          </w:p>
        </w:tc>
        <w:tc>
          <w:tcPr>
            <w:tcW w:w="24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2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吕柳薇</w:t>
            </w:r>
          </w:p>
        </w:tc>
        <w:tc>
          <w:tcPr>
            <w:tcW w:w="220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4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39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2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220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4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9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22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陈曹峰</w:t>
            </w:r>
          </w:p>
        </w:tc>
        <w:tc>
          <w:tcPr>
            <w:tcW w:w="220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2431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A47FF"/>
    <w:rsid w:val="40FA4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44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hint="default" w:ascii="Courier New" w:hAnsi="Courier New" w:eastAsia="Courier New" w:cs="Courier New"/>
    </w:rPr>
  </w:style>
  <w:style w:type="character" w:customStyle="1" w:styleId="14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2017-06-19T11:48:00Z</dcterms:created>
  <dc:creator>ASUS</dc:creator>
  <cp:lastModifiedBy>ASUS</cp:lastModifiedBy>
  <dcterms:modified xsi:type="dcterms:W3CDTF">2017-06-19T11:48:30Z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