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0"/>
        </w:tabs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嘉善县部分单位公开招聘合同制工作人员计划及岗位需求表</w:t>
      </w:r>
    </w:p>
    <w:tbl>
      <w:tblPr>
        <w:tblStyle w:val="3"/>
        <w:tblpPr w:leftFromText="180" w:rightFromText="180" w:vertAnchor="text" w:horzAnchor="margin" w:tblpXSpec="center" w:tblpY="55"/>
        <w:tblW w:w="13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21"/>
        <w:gridCol w:w="2047"/>
        <w:gridCol w:w="945"/>
        <w:gridCol w:w="1544"/>
        <w:gridCol w:w="2693"/>
        <w:gridCol w:w="3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招聘岗位</w:t>
            </w: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学历要求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所需专业、职称要求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姚庄镇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协税员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财政学、税收学、会计学、财务管理、审计学专业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年龄35周岁以下，具有两年及以上工作经历。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待遇：参照姚庄镇聘用B类人员享受待遇。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姚庄镇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社区工作人员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大专及以上学历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年龄35周岁以下，具有两年以上工作经历。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待遇：参照姚庄镇聘用B类人员享受待遇。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嘉善县凝溪资产投资管理有限公司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财务管理岗位1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具有会计师及以上职称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年龄40周岁以下，从事会计工作两年以上。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待遇：年收入不低于8万元（含五险一金等）。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嘉善县凝溪资产投资管理有限公司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财务管理岗位2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大专及以上学历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年龄40周岁以下，从事会计或出纳工作一年以上。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待遇：年收入不低于4万元（含五险一金等）。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嘉善县凝溪资产投资管理有限公司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工程规划岗位1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全日制大学本科及以上学历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建筑学、土木工程专业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年龄35周岁以下。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待遇：年收入不低于4万元（含五险一金等）。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嘉善县凝溪资产投资管理有限公司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工程规划岗位2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全日制大学本科及以上学历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城乡规划、</w:t>
            </w:r>
            <w:r>
              <w:rPr>
                <w:rFonts w:eastAsia="仿宋_GB2312"/>
                <w:kern w:val="0"/>
                <w:sz w:val="24"/>
              </w:rPr>
              <w:t>人文地理与城乡规划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年龄35周岁以下。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从事规划工作一年以上。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待遇：年收入不低于4万元（含五险一金等）。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魏塘街道人力资源和社会保障管理服务所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医保服务窗口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全日制专科及以上学历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基础医学、药学、护理、劳动与社会保障、会计学、财务管理专业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年龄35周岁以下。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有一定的文字写作能力；具备电脑操作能力，能熟练操作OFFICE 等办公软件。 </w:t>
            </w:r>
          </w:p>
        </w:tc>
      </w:tr>
    </w:tbl>
    <w:p>
      <w:pPr>
        <w:widowControl/>
        <w:spacing w:line="460" w:lineRule="exact"/>
        <w:rPr>
          <w:rFonts w:hint="eastAsia" w:ascii="仿宋_GB2312" w:hAnsi="宋体" w:eastAsia="仿宋_GB2312" w:cs="宋体"/>
          <w:kern w:val="0"/>
          <w:sz w:val="24"/>
        </w:rPr>
        <w:sectPr>
          <w:pgSz w:w="16838" w:h="11906" w:orient="landscape"/>
          <w:pgMar w:top="1400" w:right="1559" w:bottom="1797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47C97"/>
    <w:rsid w:val="79D47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2017-07-28T12:00:00Z</dcterms:created>
  <dc:creator>ASUS</dc:creator>
  <cp:lastModifiedBy>ASUS</cp:lastModifiedBy>
  <dcterms:modified xsi:type="dcterms:W3CDTF">2017-07-28T12:00:15Z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