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华文中宋" w:eastAsia="方正小标宋简体" w:cs="宋体"/>
          <w:b/>
          <w:kern w:val="0"/>
          <w:sz w:val="24"/>
          <w:szCs w:val="24"/>
        </w:rPr>
      </w:pPr>
      <w:r>
        <w:rPr>
          <w:rFonts w:hint="eastAsia" w:ascii="方正小标宋简体" w:hAnsi="华文中宋" w:eastAsia="方正小标宋简体" w:cs="宋体"/>
          <w:b/>
          <w:kern w:val="0"/>
          <w:sz w:val="24"/>
          <w:szCs w:val="24"/>
        </w:rPr>
        <w:t>嘉善县水务投资有限公司</w:t>
      </w:r>
      <w:bookmarkStart w:id="0" w:name="_GoBack"/>
      <w:bookmarkEnd w:id="0"/>
      <w:r>
        <w:rPr>
          <w:rFonts w:hint="eastAsia" w:ascii="方正小标宋简体" w:hAnsi="华文中宋" w:eastAsia="方正小标宋简体" w:cs="宋体"/>
          <w:b/>
          <w:kern w:val="0"/>
          <w:sz w:val="24"/>
          <w:szCs w:val="24"/>
        </w:rPr>
        <w:t>公开招聘劳务派遣工计划及岗位要求表</w:t>
      </w:r>
    </w:p>
    <w:tbl>
      <w:tblPr>
        <w:tblStyle w:val="3"/>
        <w:tblpPr w:leftFromText="180" w:rightFromText="180" w:vertAnchor="page" w:horzAnchor="margin" w:tblpXSpec="center" w:tblpY="3036"/>
        <w:tblW w:w="95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454"/>
        <w:gridCol w:w="930"/>
        <w:gridCol w:w="4859"/>
        <w:gridCol w:w="189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4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岗位要求</w:t>
            </w:r>
          </w:p>
        </w:tc>
        <w:tc>
          <w:tcPr>
            <w:tcW w:w="1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报名地点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陶庄营业所抄表工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4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初中及以上学历。具有嘉善县陶庄镇户籍或常住陶庄镇。年龄要求女性18至40周岁，男性18至50周岁。需要野外作业，工作条件相对艰苦。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嘉善县水务投资有限公司办公室　</w:t>
            </w:r>
          </w:p>
        </w:tc>
      </w:tr>
    </w:tbl>
    <w:p>
      <w:pPr>
        <w:rPr>
          <w:rFonts w:hint="eastAsia" w:ascii="仿宋_GB2312" w:hAnsi="宋体" w:eastAsia="仿宋_GB2312" w:cs="宋体"/>
          <w:kern w:val="0"/>
          <w:sz w:val="30"/>
          <w:szCs w:val="30"/>
        </w:rPr>
      </w:pPr>
    </w:p>
    <w:p>
      <w:pPr>
        <w:rPr>
          <w:rFonts w:hint="eastAsia" w:ascii="仿宋_GB2312" w:hAnsi="宋体" w:eastAsia="仿宋_GB2312" w:cs="宋体"/>
          <w:kern w:val="0"/>
          <w:sz w:val="30"/>
          <w:szCs w:val="30"/>
        </w:rPr>
      </w:pPr>
    </w:p>
    <w:p>
      <w:pPr>
        <w:rPr>
          <w:rFonts w:hint="eastAsia" w:ascii="仿宋_GB2312" w:hAnsi="宋体" w:eastAsia="仿宋_GB2312" w:cs="宋体"/>
          <w:kern w:val="0"/>
          <w:sz w:val="30"/>
          <w:szCs w:val="30"/>
        </w:rPr>
      </w:pPr>
    </w:p>
    <w:p>
      <w:pPr>
        <w:rPr>
          <w:rFonts w:hint="eastAsia" w:ascii="仿宋_GB2312" w:hAnsi="宋体" w:eastAsia="仿宋_GB2312" w:cs="宋体"/>
          <w:kern w:val="0"/>
          <w:sz w:val="30"/>
          <w:szCs w:val="30"/>
        </w:rPr>
      </w:pPr>
    </w:p>
    <w:p>
      <w:pPr>
        <w:rPr>
          <w:rFonts w:hint="eastAsia" w:ascii="仿宋_GB2312" w:hAnsi="宋体" w:eastAsia="仿宋_GB2312" w:cs="宋体"/>
          <w:kern w:val="0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3858E6"/>
    <w:rsid w:val="7B3858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2017-06-29T06:38:00Z</dcterms:created>
  <dc:creator>ASUS</dc:creator>
  <cp:lastModifiedBy>ASUS</cp:lastModifiedBy>
  <dcterms:modified xsi:type="dcterms:W3CDTF">2017-06-29T06:38:50Z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