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75" w:afterAutospacing="0" w:line="463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1"/>
          <w:szCs w:val="21"/>
          <w:bdr w:val="none" w:color="auto" w:sz="0" w:space="0"/>
          <w:shd w:val="clear" w:fill="FFFFFF"/>
        </w:rPr>
        <w:t>南浔区消防救援大队专职消防员报名表</w:t>
      </w:r>
    </w:p>
    <w:tbl>
      <w:tblPr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433"/>
        <w:gridCol w:w="433"/>
        <w:gridCol w:w="132"/>
        <w:gridCol w:w="733"/>
        <w:gridCol w:w="1123"/>
        <w:gridCol w:w="306"/>
        <w:gridCol w:w="256"/>
        <w:gridCol w:w="1173"/>
        <w:gridCol w:w="715"/>
        <w:gridCol w:w="313"/>
        <w:gridCol w:w="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0" w:type="auto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民族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籍贯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报考岗位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作时间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状况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0" w:type="auto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身份证号码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手机号码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0" w:type="auto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学历学位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毕业学校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及专业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0" w:type="auto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家庭住址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</w:trPr>
        <w:tc>
          <w:tcPr>
            <w:tcW w:w="0" w:type="auto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学习工作简历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及个人特长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0" w:type="auto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成员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称谓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0" w:type="auto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5"/>
                <w:szCs w:val="15"/>
                <w:bdr w:val="none" w:color="auto" w:sz="0" w:space="0"/>
              </w:rPr>
              <w:t>情况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7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7"/>
          <w:sz w:val="23"/>
          <w:szCs w:val="23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75" w:afterAutospacing="0" w:line="463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1"/>
          <w:szCs w:val="21"/>
          <w:bdr w:val="none" w:color="auto" w:sz="0" w:space="0"/>
          <w:shd w:val="clear" w:fill="FFFFFF"/>
        </w:rPr>
        <w:t>南浔区消防救援队伍专职消防员招聘岗位表</w:t>
      </w:r>
    </w:p>
    <w:tbl>
      <w:tblPr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419"/>
        <w:gridCol w:w="3171"/>
        <w:gridCol w:w="1489"/>
        <w:gridCol w:w="583"/>
        <w:gridCol w:w="1062"/>
        <w:gridCol w:w="1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招录人数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岗位说明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任职条件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学历要求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年龄条件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专职驾驶员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FF0000"/>
                <w:spacing w:val="7"/>
                <w:sz w:val="17"/>
                <w:szCs w:val="17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7"/>
                <w:sz w:val="17"/>
                <w:szCs w:val="17"/>
                <w:bdr w:val="none" w:color="auto" w:sz="0" w:space="0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从事一线执勤消防车驾驶工作，需担负执勤战备任务。完成岗前培训并通过考核后，根据工作需要，分配消防站工作，实行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小时驻勤，月休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天，年休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天。平均月收入约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6500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元，工资待遇逐年递增。（含个人缴纳的五险一金）。有部队或者消防员经历的人工龄可以算进去。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自愿从事消防车辆驾驶工作，身体素质好，能适应消防队工作生活环境，能够完成岗前培训并通过考核。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7"/>
                <w:sz w:val="17"/>
                <w:szCs w:val="17"/>
                <w:bdr w:val="none" w:color="auto" w:sz="0" w:space="0"/>
              </w:rPr>
              <w:t>限男性。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高中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中专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至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周岁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大专及以上学历、有部队服役经历或有车辆维修经验者优先，部队服役年数计入工龄。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专职消防员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FF0000"/>
                <w:spacing w:val="7"/>
                <w:sz w:val="17"/>
                <w:szCs w:val="17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7"/>
                <w:sz w:val="17"/>
                <w:szCs w:val="17"/>
                <w:bdr w:val="none" w:color="auto" w:sz="0" w:space="0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从事一线灭火救援工作，需担负执勤战备任务。完成岗前培训并通过考核后，根据工作需要，分配消防站工作，实行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小时驻勤，月休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天，年休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天。平均月收入约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元（含个人缴纳的五险一金）。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自愿从事灭火救援工作，身体素质好，能适应消防队工作生活环境，能够完成岗前培训并通过考核。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7"/>
                <w:sz w:val="17"/>
                <w:szCs w:val="17"/>
                <w:bdr w:val="none" w:color="auto" w:sz="0" w:space="0"/>
              </w:rPr>
              <w:t>限男性。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高中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中专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至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周岁，有部队服役经历或大专学历的可放宽至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周岁。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大专及以上学历或有部队服役经历者优先，部队服役年数计入工龄。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文书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FF0000"/>
                <w:spacing w:val="7"/>
                <w:sz w:val="17"/>
                <w:szCs w:val="17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7"/>
                <w:sz w:val="17"/>
                <w:szCs w:val="17"/>
                <w:bdr w:val="none" w:color="auto" w:sz="0" w:space="0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从事办公室文字材料处理，新闻报道，写作，拍照，会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word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excl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ppt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等文本的基础操作，实行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小时驻勤，月休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天，年休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天。平均月收入约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6500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元，工资待遇逐年递增。（含个人缴纳的五险一金）。有部队或者消防员经历的人工龄可以算进去。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自愿从事文书工作，能适应消防队工作生活环境，能够完成岗前培训并通过考核。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7"/>
                <w:sz w:val="17"/>
                <w:szCs w:val="17"/>
                <w:bdr w:val="none" w:color="auto" w:sz="0" w:space="0"/>
              </w:rPr>
              <w:t>限男性。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大专及以上学历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至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周岁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大专及以上学历、有部队服役经历或文书相关工作经验者优先，部队服役年数计入工龄。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接警员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FF0000"/>
                <w:spacing w:val="7"/>
                <w:sz w:val="17"/>
                <w:szCs w:val="17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7"/>
                <w:sz w:val="17"/>
                <w:szCs w:val="17"/>
                <w:bdr w:val="none" w:color="auto" w:sz="0" w:space="0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从事指挥中心接警调度工作，需担负执勤战备任务。完成岗前培训并通过考核后，根据工作需要，分配至大队指挥中心工作，实行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小时驻勤三班轮换制度，年休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天。平均月收入约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4000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元，工资待遇逐年递增。（含个人缴纳的五险一金）。有部队或者消防员经历的人工龄可以算进去。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自愿从事接警员工作，能适应消防队工作生活环境，能够完成岗前培训并通过考核。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7"/>
                <w:sz w:val="17"/>
                <w:szCs w:val="17"/>
                <w:bdr w:val="none" w:color="auto" w:sz="0" w:space="0"/>
              </w:rPr>
              <w:t>限男性。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大专及以上学历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至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周岁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大专及以上学历、有部队服役经历或接警调度相关工作经验者优先，部队服役年数计入工龄。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7"/>
          <w:sz w:val="23"/>
          <w:szCs w:val="23"/>
          <w:bdr w:val="none" w:color="auto" w:sz="0" w:space="0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75" w:afterAutospacing="0" w:line="463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1"/>
          <w:szCs w:val="21"/>
          <w:bdr w:val="none" w:color="auto" w:sz="0" w:space="0"/>
          <w:shd w:val="clear" w:fill="FFFFFF"/>
        </w:rPr>
        <w:t>   专职消防员招考体能测评项目</w:t>
      </w:r>
    </w:p>
    <w:tbl>
      <w:tblPr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7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项目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考核标准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米跑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1、在跑道或平地上标出起点线，考生从起点线听到起跑口令后起跑，完成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米距离到达终点线，记录时间。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2、考核以完成时间计算成绩。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引体向上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1、按照规定动作要领完成动作，引体时下颚高于杆面、身体可以借助振浪或摆动、悬垂时双肘关节伸直；脚触及地面或立柱，结束考核。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2、考核以完成次数计算成绩。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米跑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、在跑道或平地上标出起点线，考生从起点线听到起跑口令后起跑，完成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米距离到达终点线，记录时间。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17"/>
                <w:szCs w:val="17"/>
                <w:bdr w:val="none" w:color="auto" w:sz="0" w:space="0"/>
              </w:rPr>
              <w:t>、考核以完成时间计算成绩。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91F0F"/>
    <w:rsid w:val="33391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2021-07-12T03:59:00Z</dcterms:created>
  <dc:creator>WPS_1609033458</dc:creator>
  <cp:lastModifiedBy>WPS_1609033458</cp:lastModifiedBy>
  <dcterms:modified xsi:type="dcterms:W3CDTF">2021-07-12T03:59:48Z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4D3DAA60023D4F73ABE5291A87C0E729</vt:lpwstr>
  </property>
</Properties>
</file>