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b w:val="0"/>
          <w:i w:val="0"/>
          <w:caps w:val="0"/>
          <w:color w:val="000000"/>
          <w:spacing w:val="0"/>
          <w:sz w:val="15"/>
          <w:szCs w:val="15"/>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具体岗位与职数一览表</w:t>
      </w:r>
    </w:p>
    <w:tbl>
      <w:tblPr>
        <w:tblW w:w="7212" w:type="dxa"/>
        <w:tblInd w:w="-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72"/>
        <w:gridCol w:w="1557"/>
        <w:gridCol w:w="644"/>
        <w:gridCol w:w="39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76" w:hRule="atLeast"/>
        </w:trPr>
        <w:tc>
          <w:tcPr>
            <w:tcW w:w="10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招聘单位</w:t>
            </w:r>
          </w:p>
        </w:tc>
        <w:tc>
          <w:tcPr>
            <w:tcW w:w="155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招聘岗位</w:t>
            </w:r>
          </w:p>
        </w:tc>
        <w:tc>
          <w:tcPr>
            <w:tcW w:w="6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职数</w:t>
            </w:r>
          </w:p>
        </w:tc>
        <w:tc>
          <w:tcPr>
            <w:tcW w:w="39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i w:val="0"/>
                <w:caps w:val="0"/>
                <w:color w:val="000000"/>
                <w:spacing w:val="0"/>
                <w:kern w:val="0"/>
                <w:sz w:val="24"/>
                <w:szCs w:val="24"/>
                <w:bdr w:val="none" w:color="auto" w:sz="0" w:space="0"/>
                <w:lang w:val="en-US" w:eastAsia="zh-CN" w:bidi="ar"/>
              </w:rPr>
              <w:t>招聘条件及要求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19" w:hRule="atLeast"/>
        </w:trPr>
        <w:tc>
          <w:tcPr>
            <w:tcW w:w="107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文化遗产研究院</w:t>
            </w:r>
          </w:p>
        </w:tc>
        <w:tc>
          <w:tcPr>
            <w:tcW w:w="15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石窟寺考古与研究科研骨干</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w:t>
            </w:r>
          </w:p>
        </w:tc>
        <w:tc>
          <w:tcPr>
            <w:tcW w:w="3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职位描述/要求：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独立承担和主持石窟寺考古调查项目和调查报告编写工作。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2.</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主持申报并完成相关科研课题。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3.</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参与完成石窟寺文物数字化保护国家文物局重点科研基地相关研究工作。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具有考古学、历史学、美术史相关专业博士学位，有博士后经历或从事历史时期考古研究工作</w:t>
            </w:r>
            <w:r>
              <w:rPr>
                <w:rFonts w:hint="eastAsia" w:ascii="宋体" w:hAnsi="宋体" w:eastAsia="宋体" w:cs="宋体"/>
                <w:b w:val="0"/>
                <w:i w:val="0"/>
                <w:caps w:val="0"/>
                <w:color w:val="000000"/>
                <w:spacing w:val="0"/>
                <w:sz w:val="24"/>
                <w:szCs w:val="24"/>
                <w:bdr w:val="none" w:color="auto" w:sz="0" w:space="0"/>
                <w:lang w:val="en-US"/>
              </w:rPr>
              <w:t>5</w:t>
            </w:r>
            <w:r>
              <w:rPr>
                <w:rFonts w:hint="eastAsia" w:ascii="宋体" w:hAnsi="宋体" w:eastAsia="宋体" w:cs="宋体"/>
                <w:b w:val="0"/>
                <w:i w:val="0"/>
                <w:caps w:val="0"/>
                <w:color w:val="000000"/>
                <w:spacing w:val="0"/>
                <w:sz w:val="24"/>
                <w:szCs w:val="24"/>
                <w:bdr w:val="none" w:color="auto" w:sz="0" w:space="0"/>
              </w:rPr>
              <w:t>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w:t>
            </w:r>
            <w:r>
              <w:rPr>
                <w:rFonts w:hint="default" w:ascii="Times New Roman" w:hAnsi="Times New Roman" w:eastAsia="宋体" w:cs="Times New Roman"/>
                <w:b w:val="0"/>
                <w:i w:val="0"/>
                <w:caps w:val="0"/>
                <w:color w:val="000000"/>
                <w:spacing w:val="0"/>
                <w:kern w:val="0"/>
                <w:sz w:val="14"/>
                <w:szCs w:val="1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具有扎实完备的石窟寺考古知识，熟悉石窟寺考古调查的基本方法。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3.</w:t>
            </w:r>
            <w:r>
              <w:rPr>
                <w:rFonts w:hint="default" w:ascii="Times New Roman" w:hAnsi="Times New Roman" w:eastAsia="宋体" w:cs="Times New Roman"/>
                <w:b w:val="0"/>
                <w:i w:val="0"/>
                <w:caps w:val="0"/>
                <w:color w:val="000000"/>
                <w:spacing w:val="0"/>
                <w:kern w:val="0"/>
                <w:sz w:val="14"/>
                <w:szCs w:val="1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参加过至少一项田野考古调查实践。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4.</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能够承担国家重大科研项目的研究工作；能独立主持省部级科研项目。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5.</w:t>
            </w:r>
            <w:r>
              <w:rPr>
                <w:rFonts w:hint="default" w:ascii="Times New Roman" w:hAnsi="Times New Roman" w:eastAsia="宋体" w:cs="Times New Roman"/>
                <w:b w:val="0"/>
                <w:i w:val="0"/>
                <w:caps w:val="0"/>
                <w:color w:val="000000"/>
                <w:spacing w:val="0"/>
                <w:kern w:val="0"/>
                <w:sz w:val="14"/>
                <w:szCs w:val="1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年龄35周岁以下，优秀者年龄可适当放宽。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08" w:hRule="atLeast"/>
        </w:trPr>
        <w:tc>
          <w:tcPr>
            <w:tcW w:w="107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文化遗产研究院</w:t>
            </w:r>
          </w:p>
        </w:tc>
        <w:tc>
          <w:tcPr>
            <w:tcW w:w="15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物探考古研究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科研骨干</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w:t>
            </w:r>
          </w:p>
        </w:tc>
        <w:tc>
          <w:tcPr>
            <w:tcW w:w="3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职位描述/要求：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开展物探考古和文物无损探伤科研工作，进行物理探测技术应用研究，承担物探考古调查与勘探项目。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2.</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主持申报并完成相关科研课题。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相关专业博士学位，有博士后经历或高校从事相关专业副教授以上职称的教师。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2.</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专业要求为地球物理相关专业或考古学。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3.</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能够承担国家重大科研项目的研究工作；能独立主持省部级科研项目。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4.</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年龄</w:t>
            </w:r>
            <w:r>
              <w:rPr>
                <w:rFonts w:hint="eastAsia" w:ascii="宋体" w:hAnsi="宋体" w:eastAsia="宋体" w:cs="宋体"/>
                <w:b w:val="0"/>
                <w:i w:val="0"/>
                <w:caps w:val="0"/>
                <w:color w:val="000000"/>
                <w:spacing w:val="0"/>
                <w:sz w:val="24"/>
                <w:szCs w:val="24"/>
                <w:bdr w:val="none" w:color="auto" w:sz="0" w:space="0"/>
                <w:lang w:val="en-US"/>
              </w:rPr>
              <w:t>35</w:t>
            </w:r>
            <w:r>
              <w:rPr>
                <w:rFonts w:hint="eastAsia" w:ascii="宋体" w:hAnsi="宋体" w:eastAsia="宋体" w:cs="宋体"/>
                <w:b w:val="0"/>
                <w:i w:val="0"/>
                <w:caps w:val="0"/>
                <w:color w:val="000000"/>
                <w:spacing w:val="0"/>
                <w:sz w:val="24"/>
                <w:szCs w:val="24"/>
                <w:bdr w:val="none" w:color="auto" w:sz="0" w:space="0"/>
              </w:rPr>
              <w:t>周岁以下，优秀者年龄可适当放宽。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898" w:hRule="atLeast"/>
        </w:trPr>
        <w:tc>
          <w:tcPr>
            <w:tcW w:w="107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文化遗产研究院</w:t>
            </w:r>
          </w:p>
        </w:tc>
        <w:tc>
          <w:tcPr>
            <w:tcW w:w="15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出土文献研究（古文字研究方向）科研骨干</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w:t>
            </w:r>
          </w:p>
        </w:tc>
        <w:tc>
          <w:tcPr>
            <w:tcW w:w="3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职位描述/要求：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  开展出土文献科研工作。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  辅助考古相关工作。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任职要求</w:t>
            </w:r>
            <w:r>
              <w:rPr>
                <w:rFonts w:hint="eastAsia" w:ascii="宋体" w:hAnsi="宋体" w:eastAsia="宋体" w:cs="宋体"/>
                <w:b w:val="0"/>
                <w:i w:val="0"/>
                <w:caps w:val="0"/>
                <w:color w:val="000000"/>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  出土文献（古文字）专业博士毕业。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  有出土文献研究博士后工作经历或高校相关专业副教授以上职称的教师。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3.  能够承担国家重大科研项目的研究工作；能独立主持省部级科研项目。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  年龄35周岁以下，优秀者年龄可适当放宽。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68" w:hRule="atLeast"/>
        </w:trPr>
        <w:tc>
          <w:tcPr>
            <w:tcW w:w="107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文化遗产研究院</w:t>
            </w:r>
          </w:p>
        </w:tc>
        <w:tc>
          <w:tcPr>
            <w:tcW w:w="15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数字考古研究科研骨干</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102"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1</w:t>
            </w:r>
          </w:p>
        </w:tc>
        <w:tc>
          <w:tcPr>
            <w:tcW w:w="3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职位描述/要求：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开展数字考古科研工作，研发专用系统，制订行业标准规范。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pPr>
            <w:r>
              <w:rPr>
                <w:rFonts w:hint="eastAsia" w:ascii="宋体" w:hAnsi="宋体" w:eastAsia="宋体" w:cs="宋体"/>
                <w:b w:val="0"/>
                <w:i w:val="0"/>
                <w:caps w:val="0"/>
                <w:color w:val="000000"/>
                <w:spacing w:val="0"/>
                <w:sz w:val="24"/>
                <w:szCs w:val="24"/>
                <w:bdr w:val="none" w:color="auto" w:sz="0" w:space="0"/>
                <w:lang w:val="en-US"/>
              </w:rPr>
              <w:t>2.</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根据科技考古中心、国家文物局重点科研基地发展规划，参与承担数字考古研究项目。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1.</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相关专业博士学位，有博士后经历或高校从事相关专业副教授以上职称的教师。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2.</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专业要求为计算机相关专业或考古学。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3.</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能够承担国家重大科研项目的研究工作；能独立主持省部级科研项目。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pPr>
            <w:r>
              <w:rPr>
                <w:rFonts w:hint="eastAsia" w:ascii="宋体" w:hAnsi="宋体" w:eastAsia="宋体" w:cs="宋体"/>
                <w:b w:val="0"/>
                <w:i w:val="0"/>
                <w:caps w:val="0"/>
                <w:color w:val="000000"/>
                <w:spacing w:val="0"/>
                <w:sz w:val="24"/>
                <w:szCs w:val="24"/>
                <w:bdr w:val="none" w:color="auto" w:sz="0" w:space="0"/>
                <w:lang w:val="en-US"/>
              </w:rPr>
              <w:t>4.</w:t>
            </w:r>
            <w:r>
              <w:rPr>
                <w:rFonts w:hint="default" w:ascii="Times New Roman" w:hAnsi="Times New Roman" w:eastAsia="宋体" w:cs="Times New Roman"/>
                <w:b w:val="0"/>
                <w:i w:val="0"/>
                <w:caps w:val="0"/>
                <w:color w:val="000000"/>
                <w:spacing w:val="0"/>
                <w:sz w:val="14"/>
                <w:szCs w:val="14"/>
                <w:bdr w:val="none" w:color="auto" w:sz="0" w:space="0"/>
                <w:lang w:val="en-US"/>
              </w:rPr>
              <w:t>  </w:t>
            </w:r>
            <w:r>
              <w:rPr>
                <w:rFonts w:hint="eastAsia" w:ascii="宋体" w:hAnsi="宋体" w:eastAsia="宋体" w:cs="宋体"/>
                <w:b w:val="0"/>
                <w:i w:val="0"/>
                <w:caps w:val="0"/>
                <w:color w:val="000000"/>
                <w:spacing w:val="0"/>
                <w:sz w:val="24"/>
                <w:szCs w:val="24"/>
                <w:bdr w:val="none" w:color="auto" w:sz="0" w:space="0"/>
              </w:rPr>
              <w:t>年龄</w:t>
            </w:r>
            <w:r>
              <w:rPr>
                <w:rFonts w:hint="eastAsia" w:ascii="宋体" w:hAnsi="宋体" w:eastAsia="宋体" w:cs="宋体"/>
                <w:b w:val="0"/>
                <w:i w:val="0"/>
                <w:caps w:val="0"/>
                <w:color w:val="000000"/>
                <w:spacing w:val="0"/>
                <w:sz w:val="24"/>
                <w:szCs w:val="24"/>
                <w:bdr w:val="none" w:color="auto" w:sz="0" w:space="0"/>
                <w:lang w:val="en-US"/>
              </w:rPr>
              <w:t>35</w:t>
            </w:r>
            <w:r>
              <w:rPr>
                <w:rFonts w:hint="eastAsia" w:ascii="宋体" w:hAnsi="宋体" w:eastAsia="宋体" w:cs="宋体"/>
                <w:b w:val="0"/>
                <w:i w:val="0"/>
                <w:caps w:val="0"/>
                <w:color w:val="000000"/>
                <w:spacing w:val="0"/>
                <w:sz w:val="24"/>
                <w:szCs w:val="24"/>
                <w:bdr w:val="none" w:color="auto" w:sz="0" w:space="0"/>
              </w:rPr>
              <w:t>周岁以下，优秀者年龄可适当放宽。</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b w:val="0"/>
          <w:i w:val="0"/>
          <w:caps w:val="0"/>
          <w:color w:val="000000"/>
          <w:spacing w:val="0"/>
          <w:sz w:val="15"/>
          <w:szCs w:val="15"/>
        </w:rPr>
      </w:pPr>
      <w:r>
        <w:rPr>
          <w:rFonts w:ascii="Calibri" w:hAnsi="Calibri" w:cs="Calibri" w:eastAsiaTheme="minorEastAsia"/>
          <w:b w:val="0"/>
          <w:i w:val="0"/>
          <w:caps w:val="0"/>
          <w:color w:val="000000"/>
          <w:spacing w:val="0"/>
          <w:kern w:val="0"/>
          <w:sz w:val="28"/>
          <w:szCs w:val="28"/>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E31A8"/>
    <w:rsid w:val="2EDE3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2017-11-01T05:16:00Z</dcterms:created>
  <dc:creator>ASUS</dc:creator>
  <cp:lastModifiedBy>ASUS</cp:lastModifiedBy>
  <dcterms:modified xsi:type="dcterms:W3CDTF">2017-11-01T05:16:10Z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