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color w:val="F10000"/>
          <w:sz w:val="20"/>
          <w:szCs w:val="20"/>
        </w:rPr>
      </w:pPr>
      <w:r>
        <w:rPr>
          <w:rFonts w:ascii="宋体" w:hAnsi="宋体" w:eastAsia="宋体" w:cs="宋体"/>
          <w:b/>
          <w:color w:val="F10000"/>
          <w:sz w:val="20"/>
          <w:szCs w:val="20"/>
        </w:rPr>
        <w:t>丽水市市本级机关单位考试录用公务员放弃考察及递补入围体检人员名单</w:t>
      </w:r>
    </w:p>
    <w:tbl>
      <w:tblPr>
        <w:tblW w:w="7890" w:type="dxa"/>
        <w:jc w:val="center"/>
        <w:tblCellSpacing w:w="0" w:type="dxa"/>
        <w:tblInd w:w="208" w:type="dxa"/>
        <w:shd w:val="clear"/>
        <w:tblLayout w:type="fixed"/>
        <w:tblCellMar>
          <w:top w:w="0" w:type="dxa"/>
          <w:left w:w="0" w:type="dxa"/>
          <w:bottom w:w="0" w:type="dxa"/>
          <w:right w:w="0" w:type="dxa"/>
        </w:tblCellMar>
      </w:tblPr>
      <w:tblGrid>
        <w:gridCol w:w="7890"/>
      </w:tblGrid>
      <w:tr>
        <w:tblPrEx>
          <w:shd w:val="clear"/>
          <w:tblLayout w:type="fixed"/>
          <w:tblCellMar>
            <w:top w:w="0" w:type="dxa"/>
            <w:left w:w="0" w:type="dxa"/>
            <w:bottom w:w="0" w:type="dxa"/>
            <w:right w:w="0" w:type="dxa"/>
          </w:tblCellMar>
        </w:tblPrEx>
        <w:trPr>
          <w:trHeight w:val="301" w:hRule="atLeast"/>
          <w:tblCellSpacing w:w="0" w:type="dxa"/>
          <w:jc w:val="center"/>
        </w:trPr>
        <w:tc>
          <w:tcPr>
            <w:tcW w:w="7890" w:type="dxa"/>
            <w:shd w:val="clear"/>
            <w:vAlign w:val="center"/>
          </w:tcPr>
          <w:p>
            <w:pPr>
              <w:jc w:val="center"/>
              <w:rPr>
                <w:rFonts w:hint="eastAsia" w:ascii="Arial" w:hAnsi="Arial" w:cs="Arial"/>
                <w:color w:val="666666"/>
                <w:sz w:val="15"/>
                <w:szCs w:val="15"/>
              </w:rPr>
            </w:pPr>
          </w:p>
        </w:tc>
      </w:tr>
    </w:tbl>
    <w:p>
      <w:pPr>
        <w:rPr>
          <w:vanish/>
          <w:sz w:val="24"/>
          <w:szCs w:val="24"/>
        </w:rPr>
      </w:pPr>
    </w:p>
    <w:tbl>
      <w:tblPr>
        <w:tblW w:w="9381" w:type="dxa"/>
        <w:jc w:val="center"/>
        <w:tblCellSpacing w:w="0" w:type="dxa"/>
        <w:tblInd w:w="-537" w:type="dxa"/>
        <w:shd w:val="clear"/>
        <w:tblLayout w:type="fixed"/>
        <w:tblCellMar>
          <w:top w:w="0" w:type="dxa"/>
          <w:left w:w="0" w:type="dxa"/>
          <w:bottom w:w="0" w:type="dxa"/>
          <w:right w:w="0" w:type="dxa"/>
        </w:tblCellMar>
      </w:tblPr>
      <w:tblGrid>
        <w:gridCol w:w="9381"/>
      </w:tblGrid>
      <w:tr>
        <w:tblPrEx>
          <w:tblLayout w:type="fixed"/>
          <w:tblCellMar>
            <w:top w:w="0" w:type="dxa"/>
            <w:left w:w="0" w:type="dxa"/>
            <w:bottom w:w="0" w:type="dxa"/>
            <w:right w:w="0" w:type="dxa"/>
          </w:tblCellMar>
        </w:tblPrEx>
        <w:trPr>
          <w:trHeight w:val="3256" w:hRule="atLeast"/>
          <w:tblCellSpacing w:w="0" w:type="dxa"/>
          <w:jc w:val="center"/>
        </w:trPr>
        <w:tc>
          <w:tcPr>
            <w:tcW w:w="9381" w:type="dxa"/>
            <w:shd w:val="clear"/>
            <w:vAlign w:val="center"/>
          </w:tcPr>
          <w:tbl>
            <w:tblPr>
              <w:tblW w:w="9380" w:type="dxa"/>
              <w:jc w:val="center"/>
              <w:tblInd w:w="-10" w:type="dxa"/>
              <w:shd w:val="clear"/>
              <w:tblLayout w:type="fixed"/>
              <w:tblCellMar>
                <w:top w:w="0" w:type="dxa"/>
                <w:left w:w="0" w:type="dxa"/>
                <w:bottom w:w="0" w:type="dxa"/>
                <w:right w:w="0" w:type="dxa"/>
              </w:tblCellMar>
            </w:tblPr>
            <w:tblGrid>
              <w:gridCol w:w="602"/>
              <w:gridCol w:w="1240"/>
              <w:gridCol w:w="470"/>
              <w:gridCol w:w="2611"/>
              <w:gridCol w:w="1109"/>
              <w:gridCol w:w="1448"/>
              <w:gridCol w:w="471"/>
              <w:gridCol w:w="1429"/>
            </w:tblGrid>
            <w:tr>
              <w:tblPrEx>
                <w:shd w:val="clear"/>
                <w:tblLayout w:type="fixed"/>
                <w:tblCellMar>
                  <w:top w:w="0" w:type="dxa"/>
                  <w:left w:w="0" w:type="dxa"/>
                  <w:bottom w:w="0" w:type="dxa"/>
                  <w:right w:w="0" w:type="dxa"/>
                </w:tblCellMar>
              </w:tblPrEx>
              <w:trPr>
                <w:trHeight w:val="870" w:hRule="atLeast"/>
                <w:jc w:val="center"/>
              </w:trPr>
              <w:tc>
                <w:tcPr>
                  <w:tcW w:w="60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序号</w:t>
                  </w:r>
                </w:p>
              </w:tc>
              <w:tc>
                <w:tcPr>
                  <w:tcW w:w="12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考生姓名</w:t>
                  </w:r>
                </w:p>
              </w:tc>
              <w:tc>
                <w:tcPr>
                  <w:tcW w:w="4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性别</w:t>
                  </w:r>
                </w:p>
              </w:tc>
              <w:tc>
                <w:tcPr>
                  <w:tcW w:w="26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部门名称</w:t>
                  </w:r>
                </w:p>
              </w:tc>
              <w:tc>
                <w:tcPr>
                  <w:tcW w:w="110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职位名称</w:t>
                  </w:r>
                </w:p>
              </w:tc>
              <w:tc>
                <w:tcPr>
                  <w:tcW w:w="14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考号</w:t>
                  </w:r>
                </w:p>
              </w:tc>
              <w:tc>
                <w:tcPr>
                  <w:tcW w:w="47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排名</w:t>
                  </w:r>
                </w:p>
              </w:tc>
              <w:tc>
                <w:tcPr>
                  <w:tcW w:w="14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0"/>
                      <w:szCs w:val="20"/>
                      <w:lang w:val="en-US" w:eastAsia="zh-CN" w:bidi="ar"/>
                    </w:rPr>
                    <w:t>说明</w:t>
                  </w:r>
                </w:p>
              </w:tc>
            </w:tr>
            <w:tr>
              <w:tblPrEx>
                <w:tblLayout w:type="fixed"/>
                <w:tblCellMar>
                  <w:top w:w="0" w:type="dxa"/>
                  <w:left w:w="0" w:type="dxa"/>
                  <w:bottom w:w="0" w:type="dxa"/>
                  <w:right w:w="0" w:type="dxa"/>
                </w:tblCellMar>
              </w:tblPrEx>
              <w:trPr>
                <w:trHeight w:val="838"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Arial" w:hAnsi="Arial" w:cs="Arial" w:eastAsiaTheme="minorEastAsia"/>
                      <w:kern w:val="0"/>
                      <w:sz w:val="20"/>
                      <w:szCs w:val="20"/>
                      <w:lang w:val="en-US" w:eastAsia="zh-CN" w:bidi="ar"/>
                    </w:rPr>
                    <w:t>1</w:t>
                  </w:r>
                </w:p>
              </w:tc>
              <w:tc>
                <w:tcPr>
                  <w:tcW w:w="1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孙佳</w:t>
                  </w:r>
                </w:p>
              </w:tc>
              <w:tc>
                <w:tcPr>
                  <w:tcW w:w="4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女</w:t>
                  </w:r>
                </w:p>
              </w:tc>
              <w:tc>
                <w:tcPr>
                  <w:tcW w:w="26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丽水市财政国库支付中心</w:t>
                  </w:r>
                </w:p>
              </w:tc>
              <w:tc>
                <w:tcPr>
                  <w:tcW w:w="11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审核支付3</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11101011529</w:t>
                  </w:r>
                </w:p>
              </w:tc>
              <w:tc>
                <w:tcPr>
                  <w:tcW w:w="4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1</w:t>
                  </w:r>
                </w:p>
              </w:tc>
              <w:tc>
                <w:tcPr>
                  <w:tcW w:w="14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放弃考察</w:t>
                  </w:r>
                </w:p>
              </w:tc>
            </w:tr>
            <w:tr>
              <w:tblPrEx>
                <w:tblLayout w:type="fixed"/>
                <w:tblCellMar>
                  <w:top w:w="0" w:type="dxa"/>
                  <w:left w:w="0" w:type="dxa"/>
                  <w:bottom w:w="0" w:type="dxa"/>
                  <w:right w:w="0" w:type="dxa"/>
                </w:tblCellMar>
              </w:tblPrEx>
              <w:trPr>
                <w:trHeight w:val="865" w:hRule="atLeast"/>
                <w:jc w:val="center"/>
              </w:trPr>
              <w:tc>
                <w:tcPr>
                  <w:tcW w:w="60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Arial" w:hAnsi="Arial" w:cs="Arial" w:eastAsiaTheme="minorEastAsia"/>
                      <w:kern w:val="0"/>
                      <w:sz w:val="20"/>
                      <w:szCs w:val="20"/>
                      <w:lang w:val="en-US" w:eastAsia="zh-CN" w:bidi="ar"/>
                    </w:rPr>
                    <w:t>2</w:t>
                  </w:r>
                </w:p>
              </w:tc>
              <w:tc>
                <w:tcPr>
                  <w:tcW w:w="1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祁倩</w:t>
                  </w:r>
                </w:p>
              </w:tc>
              <w:tc>
                <w:tcPr>
                  <w:tcW w:w="4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女</w:t>
                  </w:r>
                </w:p>
              </w:tc>
              <w:tc>
                <w:tcPr>
                  <w:tcW w:w="26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丽水市财政国库支付中心</w:t>
                  </w:r>
                </w:p>
              </w:tc>
              <w:tc>
                <w:tcPr>
                  <w:tcW w:w="11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审核支付3</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11101011720</w:t>
                  </w:r>
                </w:p>
              </w:tc>
              <w:tc>
                <w:tcPr>
                  <w:tcW w:w="4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2</w:t>
                  </w:r>
                </w:p>
              </w:tc>
              <w:tc>
                <w:tcPr>
                  <w:tcW w:w="14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lang w:val="en-US" w:eastAsia="zh-CN" w:bidi="ar"/>
                    </w:rPr>
                    <w:t>递补入围体检</w:t>
                  </w:r>
                </w:p>
              </w:tc>
            </w:tr>
          </w:tbl>
          <w:p>
            <w:pPr>
              <w:keepNext w:val="0"/>
              <w:keepLines w:val="0"/>
              <w:widowControl/>
              <w:suppressLineNumbers w:val="0"/>
              <w:wordWrap w:val="0"/>
              <w:spacing w:before="0" w:beforeAutospacing="1" w:after="0" w:afterAutospacing="1"/>
              <w:ind w:left="0" w:right="0"/>
              <w:jc w:val="left"/>
            </w:pPr>
            <w:r>
              <w:rPr>
                <w:rFonts w:asciiTheme="minorHAnsi" w:hAnsiTheme="minorHAnsi" w:eastAsiaTheme="minorEastAsia" w:cstheme="minorBidi"/>
                <w:b/>
                <w:kern w:val="0"/>
                <w:sz w:val="24"/>
                <w:szCs w:val="24"/>
                <w:lang w:val="en-US" w:eastAsia="zh-CN" w:bidi="ar"/>
              </w:rPr>
              <w:t> </w:t>
            </w:r>
          </w:p>
        </w:tc>
      </w:tr>
    </w:tbl>
    <w:p>
      <w:pPr>
        <w:rPr>
          <w:rFonts w:ascii="宋体" w:hAnsi="宋体" w:eastAsia="宋体" w:cs="宋体"/>
          <w:b/>
          <w:color w:val="F10000"/>
          <w:sz w:val="20"/>
          <w:szCs w:val="2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1F"/>
    <w:rsid w:val="00765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666666"/>
      <w:u w:val="none"/>
    </w:rPr>
  </w:style>
  <w:style w:type="character" w:styleId="4">
    <w:name w:val="Hyperlink"/>
    <w:basedOn w:val="2"/>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2017-07-05T14:52:00Z</dcterms:created>
  <dc:creator>ASUS</dc:creator>
  <cp:lastModifiedBy>ASUS</cp:lastModifiedBy>
  <dcterms:modified xsi:type="dcterms:W3CDTF">2017-07-05T14:52:27Z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